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709" w:rsidRPr="005D2890" w:rsidRDefault="00822276" w:rsidP="003F5367">
      <w:pPr>
        <w:jc w:val="both"/>
        <w:rPr>
          <w:rFonts w:ascii="Arial" w:hAnsi="Arial" w:cs="Arial"/>
        </w:rPr>
      </w:pPr>
      <w:r w:rsidRPr="005D2890">
        <w:rPr>
          <w:rFonts w:ascii="Arial" w:hAnsi="Arial" w:cs="Arial"/>
        </w:rPr>
        <w:t>December 11</w:t>
      </w:r>
      <w:r w:rsidR="007C375C" w:rsidRPr="005D2890">
        <w:rPr>
          <w:rFonts w:ascii="Arial" w:hAnsi="Arial" w:cs="Arial"/>
        </w:rPr>
        <w:t>, 2012</w:t>
      </w:r>
    </w:p>
    <w:p w:rsidR="007C375C" w:rsidRPr="005D2890" w:rsidRDefault="007C375C" w:rsidP="003F5367">
      <w:pPr>
        <w:spacing w:after="0" w:line="240" w:lineRule="auto"/>
        <w:jc w:val="both"/>
        <w:rPr>
          <w:rFonts w:ascii="Arial" w:eastAsia="Times New Roman" w:hAnsi="Arial" w:cs="Arial"/>
        </w:rPr>
      </w:pPr>
      <w:r w:rsidRPr="005D2890">
        <w:rPr>
          <w:rFonts w:ascii="Arial" w:eastAsia="Times New Roman" w:hAnsi="Arial" w:cs="Arial"/>
        </w:rPr>
        <w:t>The Honorable Dianne Jacob, Supervisor</w:t>
      </w:r>
      <w:r w:rsidR="00D673CD" w:rsidRPr="005D2890">
        <w:rPr>
          <w:rFonts w:ascii="Arial" w:eastAsia="Times New Roman" w:hAnsi="Arial" w:cs="Arial"/>
        </w:rPr>
        <w:t>, 2</w:t>
      </w:r>
      <w:r w:rsidR="00D673CD" w:rsidRPr="005D2890">
        <w:rPr>
          <w:rFonts w:ascii="Arial" w:eastAsia="Times New Roman" w:hAnsi="Arial" w:cs="Arial"/>
          <w:vertAlign w:val="superscript"/>
        </w:rPr>
        <w:t>nd</w:t>
      </w:r>
      <w:r w:rsidR="00D673CD" w:rsidRPr="005D2890">
        <w:rPr>
          <w:rFonts w:ascii="Arial" w:eastAsia="Times New Roman" w:hAnsi="Arial" w:cs="Arial"/>
        </w:rPr>
        <w:t xml:space="preserve"> District</w:t>
      </w:r>
    </w:p>
    <w:p w:rsidR="003B66FA" w:rsidRPr="005D2890" w:rsidRDefault="003B66FA" w:rsidP="003F5367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5D2890">
        <w:rPr>
          <w:rFonts w:ascii="Arial" w:eastAsia="Times New Roman" w:hAnsi="Arial" w:cs="Arial"/>
          <w:bCs/>
        </w:rPr>
        <w:t>The County of San Diego</w:t>
      </w:r>
    </w:p>
    <w:p w:rsidR="00081DA9" w:rsidRDefault="007C375C" w:rsidP="003F5367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5D2890">
        <w:rPr>
          <w:rFonts w:ascii="Arial" w:eastAsia="Times New Roman" w:hAnsi="Arial" w:cs="Arial"/>
          <w:bCs/>
        </w:rPr>
        <w:t>County Administration Center</w:t>
      </w:r>
    </w:p>
    <w:p w:rsidR="00081DA9" w:rsidRDefault="007C375C" w:rsidP="003F5367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5D2890">
        <w:rPr>
          <w:rFonts w:ascii="Arial" w:eastAsia="Times New Roman" w:hAnsi="Arial" w:cs="Arial"/>
          <w:bCs/>
        </w:rPr>
        <w:t>1600 Pacific Highway</w:t>
      </w:r>
    </w:p>
    <w:p w:rsidR="007C375C" w:rsidRPr="005D2890" w:rsidRDefault="007C375C" w:rsidP="003F5367">
      <w:pPr>
        <w:spacing w:after="0" w:line="240" w:lineRule="auto"/>
        <w:jc w:val="both"/>
        <w:rPr>
          <w:rFonts w:ascii="Arial" w:eastAsia="Times New Roman" w:hAnsi="Arial" w:cs="Arial"/>
          <w:bCs/>
        </w:rPr>
      </w:pPr>
      <w:r w:rsidRPr="005D2890">
        <w:rPr>
          <w:rFonts w:ascii="Arial" w:eastAsia="Times New Roman" w:hAnsi="Arial" w:cs="Arial"/>
          <w:bCs/>
        </w:rPr>
        <w:t>San Diego, CA 92101</w:t>
      </w:r>
    </w:p>
    <w:p w:rsidR="007C375C" w:rsidRPr="005D2890" w:rsidRDefault="007C375C" w:rsidP="003F536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673CD" w:rsidRPr="005D2890" w:rsidRDefault="00822276" w:rsidP="003F5367">
      <w:pPr>
        <w:spacing w:after="0" w:line="240" w:lineRule="auto"/>
        <w:jc w:val="both"/>
        <w:rPr>
          <w:rFonts w:ascii="Arial" w:eastAsia="Times New Roman" w:hAnsi="Arial" w:cs="Arial"/>
          <w:b/>
          <w:color w:val="002060"/>
        </w:rPr>
      </w:pPr>
      <w:r w:rsidRPr="005D2890">
        <w:rPr>
          <w:rFonts w:ascii="Arial" w:eastAsia="Times New Roman" w:hAnsi="Arial" w:cs="Arial"/>
          <w:b/>
          <w:color w:val="002060"/>
        </w:rPr>
        <w:t>Covert Canyon</w:t>
      </w:r>
      <w:r w:rsidR="00D673CD" w:rsidRPr="005D2890">
        <w:rPr>
          <w:rFonts w:ascii="Arial" w:eastAsia="Times New Roman" w:hAnsi="Arial" w:cs="Arial"/>
          <w:b/>
          <w:color w:val="002060"/>
        </w:rPr>
        <w:t xml:space="preserve"> </w:t>
      </w:r>
      <w:r w:rsidR="002E22EA" w:rsidRPr="005D2890">
        <w:rPr>
          <w:rFonts w:ascii="Arial" w:eastAsia="Times New Roman" w:hAnsi="Arial" w:cs="Arial"/>
          <w:b/>
          <w:color w:val="002060"/>
        </w:rPr>
        <w:t>– Staff Report Recommendation to Deny Appeal</w:t>
      </w:r>
    </w:p>
    <w:p w:rsidR="00D673CD" w:rsidRPr="005D2890" w:rsidRDefault="00D673CD" w:rsidP="003F536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7C375C" w:rsidRPr="005D2890" w:rsidRDefault="007C375C" w:rsidP="003F5367">
      <w:pPr>
        <w:spacing w:after="0" w:line="240" w:lineRule="auto"/>
        <w:jc w:val="both"/>
        <w:rPr>
          <w:rFonts w:ascii="Arial" w:eastAsia="Times New Roman" w:hAnsi="Arial" w:cs="Arial"/>
        </w:rPr>
      </w:pPr>
      <w:r w:rsidRPr="005D2890">
        <w:rPr>
          <w:rFonts w:ascii="Arial" w:eastAsia="Times New Roman" w:hAnsi="Arial" w:cs="Arial"/>
        </w:rPr>
        <w:t>Dear Supervisor Jacob,</w:t>
      </w:r>
    </w:p>
    <w:p w:rsidR="00D673CD" w:rsidRPr="005D2890" w:rsidRDefault="00D673CD" w:rsidP="003F536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E22EA" w:rsidRPr="005D2890" w:rsidRDefault="003B66FA" w:rsidP="003F5367">
      <w:pPr>
        <w:spacing w:after="0" w:line="240" w:lineRule="auto"/>
        <w:jc w:val="both"/>
        <w:rPr>
          <w:rFonts w:ascii="Arial" w:eastAsia="Times New Roman" w:hAnsi="Arial" w:cs="Arial"/>
        </w:rPr>
      </w:pPr>
      <w:r w:rsidRPr="005D2890">
        <w:rPr>
          <w:rFonts w:ascii="Arial" w:eastAsia="Times New Roman" w:hAnsi="Arial" w:cs="Arial"/>
        </w:rPr>
        <w:t xml:space="preserve">There are </w:t>
      </w:r>
      <w:r w:rsidR="00966BA5">
        <w:rPr>
          <w:rFonts w:ascii="Arial" w:eastAsia="Times New Roman" w:hAnsi="Arial" w:cs="Arial"/>
        </w:rPr>
        <w:t>three</w:t>
      </w:r>
      <w:r w:rsidR="002E22EA" w:rsidRPr="005D2890">
        <w:rPr>
          <w:rFonts w:ascii="Arial" w:eastAsia="Times New Roman" w:hAnsi="Arial" w:cs="Arial"/>
        </w:rPr>
        <w:t xml:space="preserve"> substantial </w:t>
      </w:r>
      <w:r w:rsidRPr="005D2890">
        <w:rPr>
          <w:rFonts w:ascii="Arial" w:eastAsia="Times New Roman" w:hAnsi="Arial" w:cs="Arial"/>
        </w:rPr>
        <w:t xml:space="preserve">problems </w:t>
      </w:r>
      <w:r w:rsidR="002E22EA" w:rsidRPr="005D2890">
        <w:rPr>
          <w:rFonts w:ascii="Arial" w:eastAsia="Times New Roman" w:hAnsi="Arial" w:cs="Arial"/>
        </w:rPr>
        <w:t xml:space="preserve">with the Staff Recommendation.  </w:t>
      </w:r>
    </w:p>
    <w:p w:rsidR="002E22EA" w:rsidRPr="005D2890" w:rsidRDefault="002E22EA" w:rsidP="003F536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966BA5" w:rsidRDefault="002E22EA" w:rsidP="003F5367">
      <w:pPr>
        <w:spacing w:after="0" w:line="240" w:lineRule="auto"/>
        <w:jc w:val="both"/>
        <w:rPr>
          <w:rFonts w:ascii="Arial" w:eastAsia="Times New Roman" w:hAnsi="Arial" w:cs="Arial"/>
        </w:rPr>
      </w:pPr>
      <w:r w:rsidRPr="005D2890">
        <w:rPr>
          <w:rFonts w:ascii="Arial" w:eastAsia="Times New Roman" w:hAnsi="Arial" w:cs="Arial"/>
        </w:rPr>
        <w:t>Principally</w:t>
      </w:r>
      <w:r w:rsidR="00177655" w:rsidRPr="005D2890">
        <w:rPr>
          <w:rFonts w:ascii="Arial" w:eastAsia="Times New Roman" w:hAnsi="Arial" w:cs="Arial"/>
        </w:rPr>
        <w:t>;</w:t>
      </w:r>
      <w:r w:rsidRPr="005D2890">
        <w:rPr>
          <w:rFonts w:ascii="Arial" w:eastAsia="Times New Roman" w:hAnsi="Arial" w:cs="Arial"/>
        </w:rPr>
        <w:t xml:space="preserve"> </w:t>
      </w:r>
      <w:r w:rsidR="00966BA5">
        <w:rPr>
          <w:rFonts w:ascii="Arial" w:eastAsia="Times New Roman" w:hAnsi="Arial" w:cs="Arial"/>
        </w:rPr>
        <w:t>S</w:t>
      </w:r>
      <w:r w:rsidR="003B66FA" w:rsidRPr="005D2890">
        <w:rPr>
          <w:rFonts w:ascii="Arial" w:eastAsia="Times New Roman" w:hAnsi="Arial" w:cs="Arial"/>
        </w:rPr>
        <w:t xml:space="preserve">taff </w:t>
      </w:r>
      <w:r w:rsidRPr="005D2890">
        <w:rPr>
          <w:rFonts w:ascii="Arial" w:eastAsia="Times New Roman" w:hAnsi="Arial" w:cs="Arial"/>
        </w:rPr>
        <w:t xml:space="preserve">makes </w:t>
      </w:r>
      <w:r w:rsidR="003B66FA" w:rsidRPr="005D2890">
        <w:rPr>
          <w:rFonts w:ascii="Arial" w:eastAsia="Times New Roman" w:hAnsi="Arial" w:cs="Arial"/>
        </w:rPr>
        <w:t>a</w:t>
      </w:r>
      <w:r w:rsidRPr="005D2890">
        <w:rPr>
          <w:rFonts w:ascii="Arial" w:eastAsia="Times New Roman" w:hAnsi="Arial" w:cs="Arial"/>
        </w:rPr>
        <w:t xml:space="preserve"> </w:t>
      </w:r>
      <w:r w:rsidR="003B66FA" w:rsidRPr="005D2890">
        <w:rPr>
          <w:rFonts w:ascii="Arial" w:eastAsia="Times New Roman" w:hAnsi="Arial" w:cs="Arial"/>
        </w:rPr>
        <w:t>recommendation</w:t>
      </w:r>
      <w:r w:rsidRPr="005D2890">
        <w:rPr>
          <w:rFonts w:ascii="Arial" w:eastAsia="Times New Roman" w:hAnsi="Arial" w:cs="Arial"/>
        </w:rPr>
        <w:t xml:space="preserve"> to deny </w:t>
      </w:r>
      <w:r w:rsidR="00556DD2" w:rsidRPr="005D2890">
        <w:rPr>
          <w:rFonts w:ascii="Arial" w:eastAsia="Times New Roman" w:hAnsi="Arial" w:cs="Arial"/>
        </w:rPr>
        <w:t xml:space="preserve">appeal </w:t>
      </w:r>
      <w:r w:rsidRPr="005D2890">
        <w:rPr>
          <w:rFonts w:ascii="Arial" w:eastAsia="Times New Roman" w:hAnsi="Arial" w:cs="Arial"/>
        </w:rPr>
        <w:t xml:space="preserve">on the basis of not what is written in the Zoning Ordinance, but on what </w:t>
      </w:r>
      <w:r w:rsidR="003B66FA" w:rsidRPr="005D2890">
        <w:rPr>
          <w:rFonts w:ascii="Arial" w:eastAsia="Times New Roman" w:hAnsi="Arial" w:cs="Arial"/>
        </w:rPr>
        <w:t>a</w:t>
      </w:r>
      <w:r w:rsidRPr="005D2890">
        <w:rPr>
          <w:rFonts w:ascii="Arial" w:eastAsia="Times New Roman" w:hAnsi="Arial" w:cs="Arial"/>
        </w:rPr>
        <w:t xml:space="preserve"> </w:t>
      </w:r>
      <w:r w:rsidR="003B66FA" w:rsidRPr="005D2890">
        <w:rPr>
          <w:rFonts w:ascii="Arial" w:eastAsia="Times New Roman" w:hAnsi="Arial" w:cs="Arial"/>
        </w:rPr>
        <w:t>department</w:t>
      </w:r>
      <w:r w:rsidR="00966BA5">
        <w:rPr>
          <w:rFonts w:ascii="Arial" w:eastAsia="Times New Roman" w:hAnsi="Arial" w:cs="Arial"/>
        </w:rPr>
        <w:t>al</w:t>
      </w:r>
      <w:r w:rsidR="003B66FA" w:rsidRPr="005D2890">
        <w:rPr>
          <w:rFonts w:ascii="Arial" w:eastAsia="Times New Roman" w:hAnsi="Arial" w:cs="Arial"/>
        </w:rPr>
        <w:t xml:space="preserve"> administrator </w:t>
      </w:r>
      <w:r w:rsidRPr="005D2890">
        <w:rPr>
          <w:rFonts w:ascii="Arial" w:eastAsia="Times New Roman" w:hAnsi="Arial" w:cs="Arial"/>
        </w:rPr>
        <w:t xml:space="preserve">“thinks” it might mean.  The ordinance itself </w:t>
      </w:r>
      <w:r w:rsidR="00177655" w:rsidRPr="005D2890">
        <w:rPr>
          <w:rFonts w:ascii="Arial" w:eastAsia="Times New Roman" w:hAnsi="Arial" w:cs="Arial"/>
        </w:rPr>
        <w:t>is quite explicit in its definition</w:t>
      </w:r>
      <w:r w:rsidR="003B66FA" w:rsidRPr="005D2890">
        <w:rPr>
          <w:rFonts w:ascii="Arial" w:eastAsia="Times New Roman" w:hAnsi="Arial" w:cs="Arial"/>
        </w:rPr>
        <w:t xml:space="preserve"> of</w:t>
      </w:r>
      <w:r w:rsidR="00177655" w:rsidRPr="005D2890">
        <w:rPr>
          <w:rFonts w:ascii="Arial" w:eastAsia="Times New Roman" w:hAnsi="Arial" w:cs="Arial"/>
        </w:rPr>
        <w:t xml:space="preserve"> Law Enforcement Services</w:t>
      </w:r>
      <w:r w:rsidR="003B66FA" w:rsidRPr="005D2890">
        <w:rPr>
          <w:rFonts w:ascii="Arial" w:eastAsia="Times New Roman" w:hAnsi="Arial" w:cs="Arial"/>
        </w:rPr>
        <w:t>;</w:t>
      </w:r>
      <w:r w:rsidR="00177655" w:rsidRPr="005D2890">
        <w:rPr>
          <w:rFonts w:ascii="Arial" w:eastAsia="Times New Roman" w:hAnsi="Arial" w:cs="Arial"/>
        </w:rPr>
        <w:t xml:space="preserve"> and it does not include </w:t>
      </w:r>
      <w:r w:rsidRPr="005D2890">
        <w:rPr>
          <w:rFonts w:ascii="Arial" w:eastAsia="Times New Roman" w:hAnsi="Arial" w:cs="Arial"/>
        </w:rPr>
        <w:t>fire arms training</w:t>
      </w:r>
      <w:r w:rsidR="00081DA9">
        <w:rPr>
          <w:rFonts w:ascii="Arial" w:eastAsia="Times New Roman" w:hAnsi="Arial" w:cs="Arial"/>
        </w:rPr>
        <w:t xml:space="preserve"> of the sort being plan</w:t>
      </w:r>
      <w:r w:rsidR="005545F3">
        <w:rPr>
          <w:rFonts w:ascii="Arial" w:eastAsia="Times New Roman" w:hAnsi="Arial" w:cs="Arial"/>
        </w:rPr>
        <w:t>ned</w:t>
      </w:r>
      <w:r w:rsidR="00177655" w:rsidRPr="005D2890">
        <w:rPr>
          <w:rFonts w:ascii="Arial" w:eastAsia="Times New Roman" w:hAnsi="Arial" w:cs="Arial"/>
        </w:rPr>
        <w:t xml:space="preserve">.  </w:t>
      </w:r>
      <w:r w:rsidR="005545F3" w:rsidRPr="005D2890">
        <w:rPr>
          <w:rFonts w:ascii="Arial" w:eastAsia="Times New Roman" w:hAnsi="Arial" w:cs="Arial"/>
        </w:rPr>
        <w:t>This is demonstrated by th</w:t>
      </w:r>
      <w:r w:rsidR="005545F3">
        <w:rPr>
          <w:rFonts w:ascii="Arial" w:eastAsia="Times New Roman" w:hAnsi="Arial" w:cs="Arial"/>
        </w:rPr>
        <w:t>e</w:t>
      </w:r>
      <w:r w:rsidR="005545F3" w:rsidRPr="005D2890">
        <w:rPr>
          <w:rFonts w:ascii="Arial" w:eastAsia="Times New Roman" w:hAnsi="Arial" w:cs="Arial"/>
        </w:rPr>
        <w:t xml:space="preserve"> </w:t>
      </w:r>
      <w:r w:rsidR="005545F3">
        <w:rPr>
          <w:rFonts w:ascii="Arial" w:eastAsia="Times New Roman" w:hAnsi="Arial" w:cs="Arial"/>
        </w:rPr>
        <w:t xml:space="preserve">report </w:t>
      </w:r>
      <w:r w:rsidR="005545F3" w:rsidRPr="005D2890">
        <w:rPr>
          <w:rFonts w:ascii="Arial" w:eastAsia="Times New Roman" w:hAnsi="Arial" w:cs="Arial"/>
        </w:rPr>
        <w:t xml:space="preserve">abstract </w:t>
      </w:r>
      <w:r w:rsidR="005545F3">
        <w:rPr>
          <w:rFonts w:ascii="Arial" w:eastAsia="Times New Roman" w:hAnsi="Arial" w:cs="Arial"/>
        </w:rPr>
        <w:t>below</w:t>
      </w:r>
      <w:r w:rsidR="005545F3" w:rsidRPr="005D2890">
        <w:rPr>
          <w:rFonts w:ascii="Arial" w:eastAsia="Times New Roman" w:hAnsi="Arial" w:cs="Arial"/>
        </w:rPr>
        <w:t>.</w:t>
      </w:r>
      <w:r w:rsidR="005545F3">
        <w:rPr>
          <w:rFonts w:ascii="Arial" w:eastAsia="Times New Roman" w:hAnsi="Arial" w:cs="Arial"/>
        </w:rPr>
        <w:t xml:space="preserve">  </w:t>
      </w:r>
      <w:r w:rsidR="00556DD2" w:rsidRPr="005D2890">
        <w:rPr>
          <w:rFonts w:ascii="Arial" w:eastAsia="Times New Roman" w:hAnsi="Arial" w:cs="Arial"/>
        </w:rPr>
        <w:t>Nor</w:t>
      </w:r>
      <w:r w:rsidR="00177655" w:rsidRPr="005D2890">
        <w:rPr>
          <w:rFonts w:ascii="Arial" w:eastAsia="Times New Roman" w:hAnsi="Arial" w:cs="Arial"/>
        </w:rPr>
        <w:t xml:space="preserve"> does the applicable ordinance section provide latitude for</w:t>
      </w:r>
      <w:r w:rsidR="00556DD2" w:rsidRPr="005D2890">
        <w:rPr>
          <w:rFonts w:ascii="Arial" w:eastAsia="Times New Roman" w:hAnsi="Arial" w:cs="Arial"/>
        </w:rPr>
        <w:t xml:space="preserve"> personal </w:t>
      </w:r>
      <w:r w:rsidR="00177655" w:rsidRPr="005D2890">
        <w:rPr>
          <w:rFonts w:ascii="Arial" w:eastAsia="Times New Roman" w:hAnsi="Arial" w:cs="Arial"/>
        </w:rPr>
        <w:t>interpretation.</w:t>
      </w:r>
      <w:r w:rsidR="003B66FA" w:rsidRPr="005D2890">
        <w:rPr>
          <w:rFonts w:ascii="Arial" w:eastAsia="Times New Roman" w:hAnsi="Arial" w:cs="Arial"/>
        </w:rPr>
        <w:t xml:space="preserve">  </w:t>
      </w:r>
      <w:r w:rsidR="00966BA5" w:rsidRPr="005D2890">
        <w:rPr>
          <w:rFonts w:ascii="Arial" w:eastAsia="Times New Roman" w:hAnsi="Arial" w:cs="Arial"/>
        </w:rPr>
        <w:t xml:space="preserve">  </w:t>
      </w:r>
    </w:p>
    <w:p w:rsidR="00966BA5" w:rsidRDefault="00966BA5" w:rsidP="003F536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177655" w:rsidRPr="005D2890" w:rsidRDefault="003B66FA" w:rsidP="003F5367">
      <w:pPr>
        <w:spacing w:after="0" w:line="240" w:lineRule="auto"/>
        <w:jc w:val="both"/>
        <w:rPr>
          <w:rFonts w:ascii="Arial" w:eastAsia="Times New Roman" w:hAnsi="Arial" w:cs="Arial"/>
        </w:rPr>
      </w:pPr>
      <w:r w:rsidRPr="005D2890">
        <w:rPr>
          <w:rFonts w:ascii="Arial" w:eastAsia="Times New Roman" w:hAnsi="Arial" w:cs="Arial"/>
        </w:rPr>
        <w:t xml:space="preserve">Our legal system is based upon </w:t>
      </w:r>
      <w:r w:rsidR="00646A5F" w:rsidRPr="005D2890">
        <w:rPr>
          <w:rFonts w:ascii="Arial" w:eastAsia="Times New Roman" w:hAnsi="Arial" w:cs="Arial"/>
        </w:rPr>
        <w:t>evidentiary</w:t>
      </w:r>
      <w:r w:rsidRPr="005D2890">
        <w:rPr>
          <w:rFonts w:ascii="Arial" w:eastAsia="Times New Roman" w:hAnsi="Arial" w:cs="Arial"/>
        </w:rPr>
        <w:t xml:space="preserve"> process</w:t>
      </w:r>
      <w:r w:rsidR="00646A5F" w:rsidRPr="005D2890">
        <w:rPr>
          <w:rFonts w:ascii="Arial" w:eastAsia="Times New Roman" w:hAnsi="Arial" w:cs="Arial"/>
        </w:rPr>
        <w:t>es</w:t>
      </w:r>
      <w:r w:rsidRPr="005D2890">
        <w:rPr>
          <w:rFonts w:ascii="Arial" w:eastAsia="Times New Roman" w:hAnsi="Arial" w:cs="Arial"/>
        </w:rPr>
        <w:t xml:space="preserve">, not on what </w:t>
      </w:r>
      <w:r w:rsidR="00646A5F" w:rsidRPr="005D2890">
        <w:rPr>
          <w:rFonts w:ascii="Arial" w:eastAsia="Times New Roman" w:hAnsi="Arial" w:cs="Arial"/>
        </w:rPr>
        <w:t xml:space="preserve">any of us </w:t>
      </w:r>
      <w:r w:rsidRPr="005D2890">
        <w:rPr>
          <w:rFonts w:ascii="Arial" w:eastAsia="Times New Roman" w:hAnsi="Arial" w:cs="Arial"/>
        </w:rPr>
        <w:t>may “think”</w:t>
      </w:r>
      <w:r w:rsidR="00646A5F" w:rsidRPr="005D2890">
        <w:rPr>
          <w:rFonts w:ascii="Arial" w:eastAsia="Times New Roman" w:hAnsi="Arial" w:cs="Arial"/>
        </w:rPr>
        <w:t>.</w:t>
      </w:r>
      <w:r w:rsidRPr="005D2890">
        <w:rPr>
          <w:rFonts w:ascii="Arial" w:eastAsia="Times New Roman" w:hAnsi="Arial" w:cs="Arial"/>
        </w:rPr>
        <w:t xml:space="preserve"> </w:t>
      </w:r>
    </w:p>
    <w:p w:rsidR="00177655" w:rsidRPr="005D2890" w:rsidRDefault="00177655" w:rsidP="003F5367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2E22EA" w:rsidRPr="005D2890" w:rsidRDefault="00177655" w:rsidP="00081DA9">
      <w:pPr>
        <w:spacing w:after="0" w:line="240" w:lineRule="auto"/>
        <w:jc w:val="center"/>
        <w:rPr>
          <w:rFonts w:ascii="Arial" w:eastAsia="Times New Roman" w:hAnsi="Arial" w:cs="Arial"/>
        </w:rPr>
      </w:pPr>
      <w:r w:rsidRPr="005D2890">
        <w:rPr>
          <w:rFonts w:ascii="Arial" w:eastAsia="Times New Roman" w:hAnsi="Arial" w:cs="Arial"/>
          <w:noProof/>
        </w:rPr>
        <w:drawing>
          <wp:inline distT="0" distB="0" distL="0" distR="0" wp14:anchorId="513A9B6A" wp14:editId="5069002F">
            <wp:extent cx="5293895" cy="2170723"/>
            <wp:effectExtent l="19050" t="19050" r="21590" b="203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4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1138" cy="216959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2E22EA" w:rsidRPr="005D2890">
        <w:rPr>
          <w:rFonts w:ascii="Arial" w:eastAsia="Times New Roman" w:hAnsi="Arial" w:cs="Arial"/>
        </w:rPr>
        <w:t>.</w:t>
      </w:r>
    </w:p>
    <w:p w:rsidR="00081DA9" w:rsidRDefault="00177655" w:rsidP="003F53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5D2890">
        <w:rPr>
          <w:rFonts w:ascii="Arial" w:hAnsi="Arial" w:cs="Arial"/>
          <w:sz w:val="22"/>
          <w:szCs w:val="22"/>
        </w:rPr>
        <w:t xml:space="preserve">Secondly; The Zoning Ordinance section on agricultural land use was written in a time and place </w:t>
      </w:r>
      <w:r w:rsidR="00556DD2" w:rsidRPr="005D2890">
        <w:rPr>
          <w:rFonts w:ascii="Arial" w:hAnsi="Arial" w:cs="Arial"/>
          <w:sz w:val="22"/>
          <w:szCs w:val="22"/>
        </w:rPr>
        <w:t xml:space="preserve">when </w:t>
      </w:r>
      <w:r w:rsidR="00982D35" w:rsidRPr="005D2890">
        <w:rPr>
          <w:rFonts w:ascii="Arial" w:hAnsi="Arial" w:cs="Arial"/>
          <w:sz w:val="22"/>
          <w:szCs w:val="22"/>
        </w:rPr>
        <w:t xml:space="preserve">it </w:t>
      </w:r>
      <w:r w:rsidR="00556DD2" w:rsidRPr="005D2890">
        <w:rPr>
          <w:rFonts w:ascii="Arial" w:hAnsi="Arial" w:cs="Arial"/>
          <w:sz w:val="22"/>
          <w:szCs w:val="22"/>
        </w:rPr>
        <w:t xml:space="preserve">cannot be </w:t>
      </w:r>
      <w:r w:rsidR="00081DA9">
        <w:rPr>
          <w:rFonts w:ascii="Arial" w:hAnsi="Arial" w:cs="Arial"/>
          <w:sz w:val="22"/>
          <w:szCs w:val="22"/>
        </w:rPr>
        <w:t>reasonably imagined</w:t>
      </w:r>
      <w:r w:rsidRPr="005D2890">
        <w:rPr>
          <w:rFonts w:ascii="Arial" w:hAnsi="Arial" w:cs="Arial"/>
          <w:sz w:val="22"/>
          <w:szCs w:val="22"/>
        </w:rPr>
        <w:t xml:space="preserve"> that its drafters nor the </w:t>
      </w:r>
      <w:r w:rsidR="00556DD2" w:rsidRPr="005D2890">
        <w:rPr>
          <w:rFonts w:ascii="Arial" w:hAnsi="Arial" w:cs="Arial"/>
          <w:sz w:val="22"/>
          <w:szCs w:val="22"/>
        </w:rPr>
        <w:t xml:space="preserve">then </w:t>
      </w:r>
      <w:r w:rsidRPr="005D2890">
        <w:rPr>
          <w:rFonts w:ascii="Arial" w:hAnsi="Arial" w:cs="Arial"/>
          <w:sz w:val="22"/>
          <w:szCs w:val="22"/>
        </w:rPr>
        <w:t>Board of Supervisors</w:t>
      </w:r>
      <w:r w:rsidR="00982D35" w:rsidRPr="005D2890">
        <w:rPr>
          <w:rFonts w:ascii="Arial" w:hAnsi="Arial" w:cs="Arial"/>
          <w:sz w:val="22"/>
          <w:szCs w:val="22"/>
        </w:rPr>
        <w:t xml:space="preserve"> </w:t>
      </w:r>
      <w:r w:rsidRPr="005D2890">
        <w:rPr>
          <w:rFonts w:ascii="Arial" w:hAnsi="Arial" w:cs="Arial"/>
          <w:sz w:val="22"/>
          <w:szCs w:val="22"/>
        </w:rPr>
        <w:t xml:space="preserve">could have anticipated </w:t>
      </w:r>
      <w:r w:rsidR="00982D35" w:rsidRPr="005D2890">
        <w:rPr>
          <w:rFonts w:ascii="Arial" w:hAnsi="Arial" w:cs="Arial"/>
          <w:sz w:val="22"/>
          <w:szCs w:val="22"/>
        </w:rPr>
        <w:t>the increasingly militarization of law enforcement tactics</w:t>
      </w:r>
      <w:r w:rsidR="000E79A7" w:rsidRPr="005D2890">
        <w:rPr>
          <w:rFonts w:ascii="Arial" w:hAnsi="Arial" w:cs="Arial"/>
          <w:sz w:val="22"/>
          <w:szCs w:val="22"/>
        </w:rPr>
        <w:t xml:space="preserve"> and weaponry</w:t>
      </w:r>
      <w:r w:rsidR="00982D35" w:rsidRPr="005D2890">
        <w:rPr>
          <w:rFonts w:ascii="Arial" w:hAnsi="Arial" w:cs="Arial"/>
          <w:sz w:val="22"/>
          <w:szCs w:val="22"/>
        </w:rPr>
        <w:t xml:space="preserve">; everything from S.W.A.T. </w:t>
      </w:r>
      <w:r w:rsidR="000E79A7" w:rsidRPr="005D2890">
        <w:rPr>
          <w:rFonts w:ascii="Arial" w:hAnsi="Arial" w:cs="Arial"/>
          <w:sz w:val="22"/>
          <w:szCs w:val="22"/>
        </w:rPr>
        <w:t>operations</w:t>
      </w:r>
      <w:r w:rsidR="00982D35" w:rsidRPr="005D2890">
        <w:rPr>
          <w:rFonts w:ascii="Arial" w:hAnsi="Arial" w:cs="Arial"/>
          <w:sz w:val="22"/>
          <w:szCs w:val="22"/>
        </w:rPr>
        <w:t xml:space="preserve"> and the use of </w:t>
      </w:r>
      <w:r w:rsidR="00646A5F" w:rsidRPr="005D2890">
        <w:rPr>
          <w:rFonts w:ascii="Arial" w:hAnsi="Arial" w:cs="Arial"/>
          <w:sz w:val="22"/>
          <w:szCs w:val="22"/>
        </w:rPr>
        <w:t xml:space="preserve">dangerous, </w:t>
      </w:r>
      <w:r w:rsidR="00982D35" w:rsidRPr="005D2890">
        <w:rPr>
          <w:rFonts w:ascii="Arial" w:hAnsi="Arial" w:cs="Arial"/>
          <w:sz w:val="22"/>
          <w:szCs w:val="22"/>
        </w:rPr>
        <w:t>highly lethal</w:t>
      </w:r>
      <w:r w:rsidR="000E79A7" w:rsidRPr="005D2890">
        <w:rPr>
          <w:rFonts w:ascii="Arial" w:hAnsi="Arial" w:cs="Arial"/>
          <w:sz w:val="22"/>
          <w:szCs w:val="22"/>
        </w:rPr>
        <w:t xml:space="preserve">, </w:t>
      </w:r>
      <w:r w:rsidR="00556DD2" w:rsidRPr="005D2890">
        <w:rPr>
          <w:rFonts w:ascii="Arial" w:hAnsi="Arial" w:cs="Arial"/>
          <w:sz w:val="22"/>
          <w:szCs w:val="22"/>
        </w:rPr>
        <w:t>long</w:t>
      </w:r>
      <w:r w:rsidR="000E79A7" w:rsidRPr="005D2890">
        <w:rPr>
          <w:rFonts w:ascii="Arial" w:hAnsi="Arial" w:cs="Arial"/>
          <w:sz w:val="22"/>
          <w:szCs w:val="22"/>
        </w:rPr>
        <w:t xml:space="preserve"> range </w:t>
      </w:r>
      <w:r w:rsidR="005545F3">
        <w:rPr>
          <w:rFonts w:ascii="Arial" w:hAnsi="Arial" w:cs="Arial"/>
          <w:sz w:val="22"/>
          <w:szCs w:val="22"/>
        </w:rPr>
        <w:t xml:space="preserve">anti-personnel </w:t>
      </w:r>
      <w:r w:rsidR="00982D35" w:rsidRPr="005D2890">
        <w:rPr>
          <w:rFonts w:ascii="Arial" w:hAnsi="Arial" w:cs="Arial"/>
          <w:sz w:val="22"/>
          <w:szCs w:val="22"/>
        </w:rPr>
        <w:t xml:space="preserve">weapons.  That is also the case for </w:t>
      </w:r>
      <w:r w:rsidR="000E79A7" w:rsidRPr="005D2890">
        <w:rPr>
          <w:rFonts w:ascii="Arial" w:hAnsi="Arial" w:cs="Arial"/>
          <w:sz w:val="22"/>
          <w:szCs w:val="22"/>
        </w:rPr>
        <w:t xml:space="preserve">a </w:t>
      </w:r>
      <w:r w:rsidR="00556DD2" w:rsidRPr="005D2890">
        <w:rPr>
          <w:rFonts w:ascii="Arial" w:hAnsi="Arial" w:cs="Arial"/>
          <w:sz w:val="22"/>
          <w:szCs w:val="22"/>
        </w:rPr>
        <w:t>plethora</w:t>
      </w:r>
      <w:r w:rsidR="000E79A7" w:rsidRPr="005D2890">
        <w:rPr>
          <w:rFonts w:ascii="Arial" w:hAnsi="Arial" w:cs="Arial"/>
          <w:sz w:val="22"/>
          <w:szCs w:val="22"/>
        </w:rPr>
        <w:t xml:space="preserve"> of “new” law enforcement training such as </w:t>
      </w:r>
      <w:r w:rsidR="00556DD2" w:rsidRPr="005D2890">
        <w:rPr>
          <w:rFonts w:ascii="Arial" w:hAnsi="Arial" w:cs="Arial"/>
          <w:sz w:val="22"/>
          <w:szCs w:val="22"/>
        </w:rPr>
        <w:t>“</w:t>
      </w:r>
      <w:r w:rsidR="000E79A7" w:rsidRPr="005D2890">
        <w:rPr>
          <w:rFonts w:ascii="Arial" w:hAnsi="Arial" w:cs="Arial"/>
          <w:sz w:val="22"/>
          <w:szCs w:val="22"/>
        </w:rPr>
        <w:t>li</w:t>
      </w:r>
      <w:r w:rsidR="00982D35" w:rsidRPr="005D2890">
        <w:rPr>
          <w:rFonts w:ascii="Arial" w:hAnsi="Arial" w:cs="Arial"/>
          <w:sz w:val="22"/>
          <w:szCs w:val="22"/>
        </w:rPr>
        <w:t xml:space="preserve">ve-tissue trauma training" involving the killing of </w:t>
      </w:r>
      <w:r w:rsidR="00556DD2" w:rsidRPr="005D2890">
        <w:rPr>
          <w:rFonts w:ascii="Arial" w:hAnsi="Arial" w:cs="Arial"/>
          <w:sz w:val="22"/>
          <w:szCs w:val="22"/>
        </w:rPr>
        <w:t>pigs</w:t>
      </w:r>
      <w:r w:rsidR="00982D35" w:rsidRPr="005D2890">
        <w:rPr>
          <w:rFonts w:ascii="Arial" w:hAnsi="Arial" w:cs="Arial"/>
          <w:sz w:val="22"/>
          <w:szCs w:val="22"/>
        </w:rPr>
        <w:t xml:space="preserve"> as part of medical training for corpsmen</w:t>
      </w:r>
      <w:r w:rsidR="000E79A7" w:rsidRPr="005D2890">
        <w:rPr>
          <w:rFonts w:ascii="Arial" w:hAnsi="Arial" w:cs="Arial"/>
          <w:sz w:val="22"/>
          <w:szCs w:val="22"/>
        </w:rPr>
        <w:t xml:space="preserve">.  </w:t>
      </w:r>
    </w:p>
    <w:p w:rsidR="005E5577" w:rsidRPr="005D2890" w:rsidRDefault="000E79A7" w:rsidP="003F53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5D2890">
        <w:rPr>
          <w:rFonts w:ascii="Arial" w:hAnsi="Arial" w:cs="Arial"/>
          <w:sz w:val="22"/>
          <w:szCs w:val="22"/>
        </w:rPr>
        <w:t>None of this has an intrinsic connection with agricultural land use.</w:t>
      </w:r>
      <w:r w:rsidR="00982D35" w:rsidRPr="005D2890">
        <w:rPr>
          <w:rFonts w:ascii="Arial" w:hAnsi="Arial" w:cs="Arial"/>
          <w:sz w:val="22"/>
          <w:szCs w:val="22"/>
        </w:rPr>
        <w:t xml:space="preserve">  </w:t>
      </w:r>
    </w:p>
    <w:p w:rsidR="00556DD2" w:rsidRPr="005D2890" w:rsidRDefault="000E79A7" w:rsidP="003F53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5D2890">
        <w:rPr>
          <w:rFonts w:ascii="Arial" w:hAnsi="Arial" w:cs="Arial"/>
          <w:sz w:val="22"/>
          <w:szCs w:val="22"/>
        </w:rPr>
        <w:t xml:space="preserve">Thirdly; The </w:t>
      </w:r>
      <w:r w:rsidR="00646A5F" w:rsidRPr="005D2890">
        <w:rPr>
          <w:rFonts w:ascii="Arial" w:hAnsi="Arial" w:cs="Arial"/>
          <w:sz w:val="22"/>
          <w:szCs w:val="22"/>
        </w:rPr>
        <w:t xml:space="preserve">staff report </w:t>
      </w:r>
      <w:r w:rsidR="00D70B18" w:rsidRPr="005D2890">
        <w:rPr>
          <w:rFonts w:ascii="Arial" w:hAnsi="Arial" w:cs="Arial"/>
          <w:sz w:val="22"/>
          <w:szCs w:val="22"/>
        </w:rPr>
        <w:t xml:space="preserve">seems to “think” </w:t>
      </w:r>
      <w:r w:rsidRPr="005D2890">
        <w:rPr>
          <w:rFonts w:ascii="Arial" w:hAnsi="Arial" w:cs="Arial"/>
          <w:sz w:val="22"/>
          <w:szCs w:val="22"/>
        </w:rPr>
        <w:t>that the “fire arm training” at Covert Canyon will be “safe” because of law enforcement</w:t>
      </w:r>
      <w:r w:rsidR="00556DD2" w:rsidRPr="005D2890">
        <w:rPr>
          <w:rFonts w:ascii="Arial" w:hAnsi="Arial" w:cs="Arial"/>
          <w:sz w:val="22"/>
          <w:szCs w:val="22"/>
        </w:rPr>
        <w:t>’s</w:t>
      </w:r>
      <w:r w:rsidRPr="005D2890">
        <w:rPr>
          <w:rFonts w:ascii="Arial" w:hAnsi="Arial" w:cs="Arial"/>
          <w:sz w:val="22"/>
          <w:szCs w:val="22"/>
        </w:rPr>
        <w:t xml:space="preserve"> participation.</w:t>
      </w:r>
      <w:r w:rsidR="00D70B18" w:rsidRPr="005D2890">
        <w:rPr>
          <w:rFonts w:ascii="Arial" w:hAnsi="Arial" w:cs="Arial"/>
          <w:sz w:val="22"/>
          <w:szCs w:val="22"/>
        </w:rPr>
        <w:t xml:space="preserve">  </w:t>
      </w:r>
      <w:r w:rsidR="00556DD2" w:rsidRPr="005D2890">
        <w:rPr>
          <w:rFonts w:ascii="Arial" w:hAnsi="Arial" w:cs="Arial"/>
          <w:sz w:val="22"/>
          <w:szCs w:val="22"/>
        </w:rPr>
        <w:t xml:space="preserve">Staff </w:t>
      </w:r>
      <w:r w:rsidR="00D70B18" w:rsidRPr="005D2890">
        <w:rPr>
          <w:rFonts w:ascii="Arial" w:hAnsi="Arial" w:cs="Arial"/>
          <w:sz w:val="22"/>
          <w:szCs w:val="22"/>
        </w:rPr>
        <w:t xml:space="preserve">proposes limiting the bore of weapons to 50 caliber.  </w:t>
      </w:r>
      <w:r w:rsidR="00646A5F" w:rsidRPr="005D2890">
        <w:rPr>
          <w:rFonts w:ascii="Arial" w:hAnsi="Arial" w:cs="Arial"/>
          <w:sz w:val="22"/>
          <w:szCs w:val="22"/>
        </w:rPr>
        <w:t>This is no</w:t>
      </w:r>
      <w:r w:rsidR="00081DA9">
        <w:rPr>
          <w:rFonts w:ascii="Arial" w:hAnsi="Arial" w:cs="Arial"/>
          <w:sz w:val="22"/>
          <w:szCs w:val="22"/>
        </w:rPr>
        <w:t>t meaningful</w:t>
      </w:r>
      <w:r w:rsidR="00646A5F" w:rsidRPr="005D2890">
        <w:rPr>
          <w:rFonts w:ascii="Arial" w:hAnsi="Arial" w:cs="Arial"/>
          <w:sz w:val="22"/>
          <w:szCs w:val="22"/>
        </w:rPr>
        <w:t>.</w:t>
      </w:r>
      <w:r w:rsidR="005116CB" w:rsidRPr="005D2890">
        <w:rPr>
          <w:rFonts w:ascii="Arial" w:hAnsi="Arial" w:cs="Arial"/>
          <w:sz w:val="22"/>
          <w:szCs w:val="22"/>
        </w:rPr>
        <w:t xml:space="preserve"> </w:t>
      </w:r>
    </w:p>
    <w:p w:rsidR="005116CB" w:rsidRPr="005D2890" w:rsidRDefault="005116CB" w:rsidP="003F53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5D2890">
        <w:rPr>
          <w:rFonts w:ascii="Arial" w:hAnsi="Arial" w:cs="Arial"/>
          <w:sz w:val="22"/>
          <w:szCs w:val="22"/>
        </w:rPr>
        <w:lastRenderedPageBreak/>
        <w:t>Long distance</w:t>
      </w:r>
      <w:r w:rsidR="00081DA9">
        <w:rPr>
          <w:rFonts w:ascii="Arial" w:hAnsi="Arial" w:cs="Arial"/>
          <w:sz w:val="22"/>
          <w:szCs w:val="22"/>
        </w:rPr>
        <w:t>, high impact</w:t>
      </w:r>
      <w:r w:rsidRPr="005D2890">
        <w:rPr>
          <w:rFonts w:ascii="Arial" w:hAnsi="Arial" w:cs="Arial"/>
          <w:sz w:val="22"/>
          <w:szCs w:val="22"/>
        </w:rPr>
        <w:t xml:space="preserve"> anti-personnel </w:t>
      </w:r>
      <w:r w:rsidR="00081DA9">
        <w:rPr>
          <w:rFonts w:ascii="Arial" w:hAnsi="Arial" w:cs="Arial"/>
          <w:sz w:val="22"/>
          <w:szCs w:val="22"/>
        </w:rPr>
        <w:t>weapons</w:t>
      </w:r>
      <w:r w:rsidRPr="005D2890">
        <w:rPr>
          <w:rFonts w:ascii="Arial" w:hAnsi="Arial" w:cs="Arial"/>
          <w:sz w:val="22"/>
          <w:szCs w:val="22"/>
        </w:rPr>
        <w:t xml:space="preserve"> are less than 50 </w:t>
      </w:r>
      <w:proofErr w:type="gramStart"/>
      <w:r w:rsidRPr="005D2890">
        <w:rPr>
          <w:rFonts w:ascii="Arial" w:hAnsi="Arial" w:cs="Arial"/>
          <w:sz w:val="22"/>
          <w:szCs w:val="22"/>
        </w:rPr>
        <w:t>caliber</w:t>
      </w:r>
      <w:proofErr w:type="gramEnd"/>
      <w:r w:rsidRPr="005D2890">
        <w:rPr>
          <w:rFonts w:ascii="Arial" w:hAnsi="Arial" w:cs="Arial"/>
          <w:sz w:val="22"/>
          <w:szCs w:val="22"/>
        </w:rPr>
        <w:t>; and 50 caliber is used in long range weapons intended for the destruction of materials</w:t>
      </w:r>
      <w:r w:rsidR="00556DD2" w:rsidRPr="005D2890">
        <w:rPr>
          <w:rFonts w:ascii="Arial" w:hAnsi="Arial" w:cs="Arial"/>
          <w:sz w:val="22"/>
          <w:szCs w:val="22"/>
        </w:rPr>
        <w:t>!</w:t>
      </w:r>
      <w:r w:rsidRPr="005D2890">
        <w:rPr>
          <w:rFonts w:ascii="Arial" w:hAnsi="Arial" w:cs="Arial"/>
          <w:sz w:val="22"/>
          <w:szCs w:val="22"/>
        </w:rPr>
        <w:t xml:space="preserve">  </w:t>
      </w:r>
    </w:p>
    <w:p w:rsidR="00D70B18" w:rsidRPr="005D2890" w:rsidRDefault="00D70B18" w:rsidP="003F53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5D2890">
        <w:rPr>
          <w:rFonts w:ascii="Arial" w:hAnsi="Arial" w:cs="Arial"/>
          <w:sz w:val="22"/>
          <w:szCs w:val="22"/>
        </w:rPr>
        <w:t xml:space="preserve">My current experience working with the U.S. Navy on </w:t>
      </w:r>
      <w:r w:rsidR="005116CB" w:rsidRPr="005D2890">
        <w:rPr>
          <w:rFonts w:ascii="Arial" w:hAnsi="Arial" w:cs="Arial"/>
          <w:sz w:val="22"/>
          <w:szCs w:val="22"/>
        </w:rPr>
        <w:t xml:space="preserve">the conservation of land for the </w:t>
      </w:r>
      <w:r w:rsidRPr="005D2890">
        <w:rPr>
          <w:rFonts w:ascii="Arial" w:hAnsi="Arial" w:cs="Arial"/>
          <w:sz w:val="22"/>
          <w:szCs w:val="22"/>
        </w:rPr>
        <w:t xml:space="preserve">protection of the public from “fire arms training” </w:t>
      </w:r>
      <w:r w:rsidR="00646A5F" w:rsidRPr="005D2890">
        <w:rPr>
          <w:rFonts w:ascii="Arial" w:hAnsi="Arial" w:cs="Arial"/>
          <w:sz w:val="22"/>
          <w:szCs w:val="22"/>
        </w:rPr>
        <w:t xml:space="preserve">and other activities </w:t>
      </w:r>
      <w:r w:rsidRPr="005D2890">
        <w:rPr>
          <w:rFonts w:ascii="Arial" w:hAnsi="Arial" w:cs="Arial"/>
          <w:sz w:val="22"/>
          <w:szCs w:val="22"/>
        </w:rPr>
        <w:t>at the Navy SEAL</w:t>
      </w:r>
      <w:r w:rsidR="005116CB" w:rsidRPr="005D2890">
        <w:rPr>
          <w:rFonts w:ascii="Arial" w:hAnsi="Arial" w:cs="Arial"/>
          <w:sz w:val="22"/>
          <w:szCs w:val="22"/>
        </w:rPr>
        <w:t>s</w:t>
      </w:r>
      <w:r w:rsidRPr="005D2890">
        <w:rPr>
          <w:rFonts w:ascii="Arial" w:hAnsi="Arial" w:cs="Arial"/>
          <w:sz w:val="22"/>
          <w:szCs w:val="22"/>
        </w:rPr>
        <w:t xml:space="preserve"> mountain training base, Camp Michael Monsoor in La Posta, leads me to “think” differently</w:t>
      </w:r>
      <w:r w:rsidR="00556DD2" w:rsidRPr="005D2890">
        <w:rPr>
          <w:rFonts w:ascii="Arial" w:hAnsi="Arial" w:cs="Arial"/>
          <w:sz w:val="22"/>
          <w:szCs w:val="22"/>
        </w:rPr>
        <w:t xml:space="preserve"> to the staff report</w:t>
      </w:r>
      <w:r w:rsidRPr="005D2890">
        <w:rPr>
          <w:rFonts w:ascii="Arial" w:hAnsi="Arial" w:cs="Arial"/>
          <w:sz w:val="22"/>
          <w:szCs w:val="22"/>
        </w:rPr>
        <w:t>.</w:t>
      </w:r>
    </w:p>
    <w:p w:rsidR="00D70B18" w:rsidRPr="005D2890" w:rsidRDefault="00D70B18" w:rsidP="003F53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5D2890">
        <w:rPr>
          <w:rFonts w:ascii="Arial" w:hAnsi="Arial" w:cs="Arial"/>
          <w:sz w:val="22"/>
          <w:szCs w:val="22"/>
        </w:rPr>
        <w:t xml:space="preserve">The Navy is </w:t>
      </w:r>
      <w:r w:rsidR="00646A5F" w:rsidRPr="005D2890">
        <w:rPr>
          <w:rFonts w:ascii="Arial" w:hAnsi="Arial" w:cs="Arial"/>
          <w:sz w:val="22"/>
          <w:szCs w:val="22"/>
        </w:rPr>
        <w:t xml:space="preserve">in the process of </w:t>
      </w:r>
      <w:r w:rsidRPr="005D2890">
        <w:rPr>
          <w:rFonts w:ascii="Arial" w:hAnsi="Arial" w:cs="Arial"/>
          <w:sz w:val="22"/>
          <w:szCs w:val="22"/>
        </w:rPr>
        <w:t xml:space="preserve">securing many 1,000s of acres of both public and private lands in and around </w:t>
      </w:r>
      <w:r w:rsidR="00646A5F" w:rsidRPr="005D2890">
        <w:rPr>
          <w:rFonts w:ascii="Arial" w:hAnsi="Arial" w:cs="Arial"/>
          <w:sz w:val="22"/>
          <w:szCs w:val="22"/>
        </w:rPr>
        <w:t xml:space="preserve">the 1,000 acre </w:t>
      </w:r>
      <w:r w:rsidRPr="005D2890">
        <w:rPr>
          <w:rFonts w:ascii="Arial" w:hAnsi="Arial" w:cs="Arial"/>
          <w:sz w:val="22"/>
          <w:szCs w:val="22"/>
        </w:rPr>
        <w:t xml:space="preserve">Camp Michael Monsoor </w:t>
      </w:r>
      <w:r w:rsidR="005116CB" w:rsidRPr="005D2890">
        <w:rPr>
          <w:rFonts w:ascii="Arial" w:hAnsi="Arial" w:cs="Arial"/>
          <w:sz w:val="22"/>
          <w:szCs w:val="22"/>
        </w:rPr>
        <w:t>in</w:t>
      </w:r>
      <w:r w:rsidRPr="005D2890">
        <w:rPr>
          <w:rFonts w:ascii="Arial" w:hAnsi="Arial" w:cs="Arial"/>
          <w:sz w:val="22"/>
          <w:szCs w:val="22"/>
        </w:rPr>
        <w:t xml:space="preserve"> a proactive effort to</w:t>
      </w:r>
      <w:r w:rsidR="00646A5F" w:rsidRPr="005D2890">
        <w:rPr>
          <w:rFonts w:ascii="Arial" w:hAnsi="Arial" w:cs="Arial"/>
          <w:sz w:val="22"/>
          <w:szCs w:val="22"/>
        </w:rPr>
        <w:t xml:space="preserve"> in part </w:t>
      </w:r>
      <w:r w:rsidRPr="005D2890">
        <w:rPr>
          <w:rFonts w:ascii="Arial" w:hAnsi="Arial" w:cs="Arial"/>
          <w:sz w:val="22"/>
          <w:szCs w:val="22"/>
        </w:rPr>
        <w:t xml:space="preserve">protect the public at large </w:t>
      </w:r>
      <w:r w:rsidR="00646A5F" w:rsidRPr="005D2890">
        <w:rPr>
          <w:rFonts w:ascii="Arial" w:hAnsi="Arial" w:cs="Arial"/>
          <w:sz w:val="22"/>
          <w:szCs w:val="22"/>
        </w:rPr>
        <w:t xml:space="preserve">on nearby public lands </w:t>
      </w:r>
      <w:r w:rsidRPr="005D2890">
        <w:rPr>
          <w:rFonts w:ascii="Arial" w:hAnsi="Arial" w:cs="Arial"/>
          <w:sz w:val="22"/>
          <w:szCs w:val="22"/>
        </w:rPr>
        <w:t xml:space="preserve">and </w:t>
      </w:r>
      <w:r w:rsidR="00081DA9">
        <w:rPr>
          <w:rFonts w:ascii="Arial" w:hAnsi="Arial" w:cs="Arial"/>
          <w:sz w:val="22"/>
          <w:szCs w:val="22"/>
        </w:rPr>
        <w:t xml:space="preserve">the </w:t>
      </w:r>
      <w:r w:rsidRPr="005D2890">
        <w:rPr>
          <w:rFonts w:ascii="Arial" w:hAnsi="Arial" w:cs="Arial"/>
          <w:sz w:val="22"/>
          <w:szCs w:val="22"/>
        </w:rPr>
        <w:t>residents in the area</w:t>
      </w:r>
      <w:r w:rsidR="00646A5F" w:rsidRPr="005D2890">
        <w:rPr>
          <w:rFonts w:ascii="Arial" w:hAnsi="Arial" w:cs="Arial"/>
          <w:sz w:val="22"/>
          <w:szCs w:val="22"/>
        </w:rPr>
        <w:t xml:space="preserve"> on their private lands</w:t>
      </w:r>
      <w:r w:rsidRPr="005D2890">
        <w:rPr>
          <w:rFonts w:ascii="Arial" w:hAnsi="Arial" w:cs="Arial"/>
          <w:sz w:val="22"/>
          <w:szCs w:val="22"/>
        </w:rPr>
        <w:t>.</w:t>
      </w:r>
    </w:p>
    <w:p w:rsidR="000E79A7" w:rsidRPr="005D2890" w:rsidRDefault="00D70B18" w:rsidP="003F53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5D2890">
        <w:rPr>
          <w:rFonts w:ascii="Arial" w:hAnsi="Arial" w:cs="Arial"/>
          <w:sz w:val="22"/>
          <w:szCs w:val="22"/>
        </w:rPr>
        <w:t xml:space="preserve">Covert Canyon is 150 acres in size with the “shooting ranges” </w:t>
      </w:r>
      <w:r w:rsidR="00556DD2" w:rsidRPr="005D2890">
        <w:rPr>
          <w:rFonts w:ascii="Arial" w:hAnsi="Arial" w:cs="Arial"/>
          <w:sz w:val="22"/>
          <w:szCs w:val="22"/>
        </w:rPr>
        <w:t xml:space="preserve">a </w:t>
      </w:r>
      <w:r w:rsidRPr="005D2890">
        <w:rPr>
          <w:rFonts w:ascii="Arial" w:hAnsi="Arial" w:cs="Arial"/>
          <w:sz w:val="22"/>
          <w:szCs w:val="22"/>
        </w:rPr>
        <w:t>100 yards from public land (Cleveland National Forest) and perhaps 200 yards f</w:t>
      </w:r>
      <w:r w:rsidR="00556DD2" w:rsidRPr="005D2890">
        <w:rPr>
          <w:rFonts w:ascii="Arial" w:hAnsi="Arial" w:cs="Arial"/>
          <w:sz w:val="22"/>
          <w:szCs w:val="22"/>
        </w:rPr>
        <w:t>rom</w:t>
      </w:r>
      <w:r w:rsidRPr="005D2890">
        <w:rPr>
          <w:rFonts w:ascii="Arial" w:hAnsi="Arial" w:cs="Arial"/>
          <w:sz w:val="22"/>
          <w:szCs w:val="22"/>
        </w:rPr>
        <w:t xml:space="preserve"> the nearest private parcel having a home. </w:t>
      </w:r>
      <w:r w:rsidR="000E79A7" w:rsidRPr="005D2890">
        <w:rPr>
          <w:rFonts w:ascii="Arial" w:hAnsi="Arial" w:cs="Arial"/>
          <w:sz w:val="22"/>
          <w:szCs w:val="22"/>
        </w:rPr>
        <w:t xml:space="preserve"> </w:t>
      </w:r>
      <w:r w:rsidR="00646A5F" w:rsidRPr="005D2890">
        <w:rPr>
          <w:rFonts w:ascii="Arial" w:hAnsi="Arial" w:cs="Arial"/>
          <w:sz w:val="22"/>
          <w:szCs w:val="22"/>
        </w:rPr>
        <w:t>Para-military law enforcement f</w:t>
      </w:r>
      <w:r w:rsidR="00081DA9">
        <w:rPr>
          <w:rFonts w:ascii="Arial" w:hAnsi="Arial" w:cs="Arial"/>
          <w:sz w:val="22"/>
          <w:szCs w:val="22"/>
        </w:rPr>
        <w:t>i</w:t>
      </w:r>
      <w:r w:rsidR="00646A5F" w:rsidRPr="005D2890">
        <w:rPr>
          <w:rFonts w:ascii="Arial" w:hAnsi="Arial" w:cs="Arial"/>
          <w:sz w:val="22"/>
          <w:szCs w:val="22"/>
        </w:rPr>
        <w:t xml:space="preserve">re arms shooting </w:t>
      </w:r>
      <w:r w:rsidRPr="005D2890">
        <w:rPr>
          <w:rFonts w:ascii="Arial" w:hAnsi="Arial" w:cs="Arial"/>
          <w:sz w:val="22"/>
          <w:szCs w:val="22"/>
        </w:rPr>
        <w:t xml:space="preserve">intended for Covert Canyon </w:t>
      </w:r>
      <w:r w:rsidR="00556DD2" w:rsidRPr="005D2890">
        <w:rPr>
          <w:rFonts w:ascii="Arial" w:hAnsi="Arial" w:cs="Arial"/>
          <w:sz w:val="22"/>
          <w:szCs w:val="22"/>
        </w:rPr>
        <w:t>will</w:t>
      </w:r>
      <w:r w:rsidRPr="005D2890">
        <w:rPr>
          <w:rFonts w:ascii="Arial" w:hAnsi="Arial" w:cs="Arial"/>
          <w:sz w:val="22"/>
          <w:szCs w:val="22"/>
        </w:rPr>
        <w:t xml:space="preserve"> be </w:t>
      </w:r>
      <w:r w:rsidR="00646A5F" w:rsidRPr="005D2890">
        <w:rPr>
          <w:rFonts w:ascii="Arial" w:hAnsi="Arial" w:cs="Arial"/>
          <w:sz w:val="22"/>
          <w:szCs w:val="22"/>
        </w:rPr>
        <w:t>more dangerous given the proximity of public lands and private residences.</w:t>
      </w:r>
      <w:r w:rsidRPr="005D2890">
        <w:rPr>
          <w:rFonts w:ascii="Arial" w:hAnsi="Arial" w:cs="Arial"/>
          <w:sz w:val="22"/>
          <w:szCs w:val="22"/>
        </w:rPr>
        <w:t xml:space="preserve">  This activity </w:t>
      </w:r>
      <w:r w:rsidR="00646A5F" w:rsidRPr="005D2890">
        <w:rPr>
          <w:rFonts w:ascii="Arial" w:hAnsi="Arial" w:cs="Arial"/>
          <w:sz w:val="22"/>
          <w:szCs w:val="22"/>
        </w:rPr>
        <w:t>and its inherent danger are</w:t>
      </w:r>
      <w:r w:rsidR="00556DD2" w:rsidRPr="005D2890">
        <w:rPr>
          <w:rFonts w:ascii="Arial" w:hAnsi="Arial" w:cs="Arial"/>
          <w:sz w:val="22"/>
          <w:szCs w:val="22"/>
        </w:rPr>
        <w:t xml:space="preserve"> not </w:t>
      </w:r>
      <w:r w:rsidRPr="005D2890">
        <w:rPr>
          <w:rFonts w:ascii="Arial" w:hAnsi="Arial" w:cs="Arial"/>
          <w:sz w:val="22"/>
          <w:szCs w:val="22"/>
        </w:rPr>
        <w:t>consistent with the character of the Alpine community; nor with public safety.</w:t>
      </w:r>
      <w:r w:rsidR="000E79A7" w:rsidRPr="005D2890">
        <w:rPr>
          <w:rFonts w:ascii="Arial" w:hAnsi="Arial" w:cs="Arial"/>
          <w:sz w:val="22"/>
          <w:szCs w:val="22"/>
        </w:rPr>
        <w:t xml:space="preserve">  </w:t>
      </w:r>
    </w:p>
    <w:p w:rsidR="005116CB" w:rsidRPr="005D2890" w:rsidRDefault="00556DD2" w:rsidP="003F53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5D2890">
        <w:rPr>
          <w:rFonts w:ascii="Arial" w:hAnsi="Arial" w:cs="Arial"/>
          <w:sz w:val="22"/>
          <w:szCs w:val="22"/>
        </w:rPr>
        <w:t>M</w:t>
      </w:r>
      <w:r w:rsidR="005116CB" w:rsidRPr="005D2890">
        <w:rPr>
          <w:rFonts w:ascii="Arial" w:hAnsi="Arial" w:cs="Arial"/>
          <w:sz w:val="22"/>
          <w:szCs w:val="22"/>
        </w:rPr>
        <w:t>y own experience</w:t>
      </w:r>
      <w:r w:rsidRPr="005D2890">
        <w:rPr>
          <w:rFonts w:ascii="Arial" w:hAnsi="Arial" w:cs="Arial"/>
          <w:sz w:val="22"/>
          <w:szCs w:val="22"/>
        </w:rPr>
        <w:t>s</w:t>
      </w:r>
      <w:r w:rsidR="005116CB" w:rsidRPr="005D2890">
        <w:rPr>
          <w:rFonts w:ascii="Arial" w:hAnsi="Arial" w:cs="Arial"/>
          <w:sz w:val="22"/>
          <w:szCs w:val="22"/>
        </w:rPr>
        <w:t xml:space="preserve"> as a fire arm enthusiast and former </w:t>
      </w:r>
      <w:r w:rsidR="00646A5F" w:rsidRPr="005D2890">
        <w:rPr>
          <w:rFonts w:ascii="Arial" w:hAnsi="Arial" w:cs="Arial"/>
          <w:sz w:val="22"/>
          <w:szCs w:val="22"/>
        </w:rPr>
        <w:t xml:space="preserve">“Expert Marksman” </w:t>
      </w:r>
      <w:r w:rsidR="005116CB" w:rsidRPr="005D2890">
        <w:rPr>
          <w:rFonts w:ascii="Arial" w:hAnsi="Arial" w:cs="Arial"/>
          <w:sz w:val="22"/>
          <w:szCs w:val="22"/>
        </w:rPr>
        <w:t>member of the National Rifle Association comes to mind.  I have a scar near my eye were I was struck by an errant round during a controlled rifle match inside of a purposely built shooting range operated a major city police department.  Accidents happen.</w:t>
      </w:r>
      <w:r w:rsidRPr="005D2890">
        <w:rPr>
          <w:rFonts w:ascii="Arial" w:hAnsi="Arial" w:cs="Arial"/>
          <w:sz w:val="22"/>
          <w:szCs w:val="22"/>
        </w:rPr>
        <w:t xml:space="preserve"> </w:t>
      </w:r>
    </w:p>
    <w:p w:rsidR="00982D35" w:rsidRPr="005D2890" w:rsidRDefault="005116CB" w:rsidP="003F53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5D2890">
        <w:rPr>
          <w:rFonts w:ascii="Arial" w:hAnsi="Arial" w:cs="Arial"/>
          <w:sz w:val="22"/>
          <w:szCs w:val="22"/>
        </w:rPr>
        <w:t xml:space="preserve">The sorts of activities conducted </w:t>
      </w:r>
      <w:r w:rsidR="00556DD2" w:rsidRPr="005D2890">
        <w:rPr>
          <w:rFonts w:ascii="Arial" w:hAnsi="Arial" w:cs="Arial"/>
          <w:sz w:val="22"/>
          <w:szCs w:val="22"/>
        </w:rPr>
        <w:t xml:space="preserve">in the past </w:t>
      </w:r>
      <w:r w:rsidRPr="005D2890">
        <w:rPr>
          <w:rFonts w:ascii="Arial" w:hAnsi="Arial" w:cs="Arial"/>
          <w:sz w:val="22"/>
          <w:szCs w:val="22"/>
        </w:rPr>
        <w:t xml:space="preserve">and planned for Covert Canyon have no place within the community of Alpine.  </w:t>
      </w:r>
      <w:r w:rsidR="00556DD2" w:rsidRPr="005D2890">
        <w:rPr>
          <w:rFonts w:ascii="Arial" w:hAnsi="Arial" w:cs="Arial"/>
          <w:sz w:val="22"/>
          <w:szCs w:val="22"/>
        </w:rPr>
        <w:t>“C</w:t>
      </w:r>
      <w:r w:rsidRPr="005D2890">
        <w:rPr>
          <w:rFonts w:ascii="Arial" w:hAnsi="Arial" w:cs="Arial"/>
          <w:sz w:val="22"/>
          <w:szCs w:val="22"/>
        </w:rPr>
        <w:t xml:space="preserve">onvenience” for local law enforcement training does not over-ride the </w:t>
      </w:r>
      <w:r w:rsidR="00556DD2" w:rsidRPr="005D2890">
        <w:rPr>
          <w:rFonts w:ascii="Arial" w:hAnsi="Arial" w:cs="Arial"/>
          <w:sz w:val="22"/>
          <w:szCs w:val="22"/>
        </w:rPr>
        <w:t>primary r</w:t>
      </w:r>
      <w:r w:rsidRPr="005D2890">
        <w:rPr>
          <w:rFonts w:ascii="Arial" w:hAnsi="Arial" w:cs="Arial"/>
          <w:sz w:val="22"/>
          <w:szCs w:val="22"/>
        </w:rPr>
        <w:t xml:space="preserve">ole </w:t>
      </w:r>
      <w:r w:rsidR="00556DD2" w:rsidRPr="005D2890">
        <w:rPr>
          <w:rFonts w:ascii="Arial" w:hAnsi="Arial" w:cs="Arial"/>
          <w:sz w:val="22"/>
          <w:szCs w:val="22"/>
        </w:rPr>
        <w:t xml:space="preserve">of San Diego </w:t>
      </w:r>
      <w:r w:rsidR="00640731" w:rsidRPr="005D2890">
        <w:rPr>
          <w:rFonts w:ascii="Arial" w:hAnsi="Arial" w:cs="Arial"/>
          <w:sz w:val="22"/>
          <w:szCs w:val="22"/>
        </w:rPr>
        <w:t>County</w:t>
      </w:r>
      <w:r w:rsidR="00556DD2" w:rsidRPr="005D2890">
        <w:rPr>
          <w:rFonts w:ascii="Arial" w:hAnsi="Arial" w:cs="Arial"/>
          <w:sz w:val="22"/>
          <w:szCs w:val="22"/>
        </w:rPr>
        <w:t xml:space="preserve"> government </w:t>
      </w:r>
      <w:r w:rsidRPr="005D2890">
        <w:rPr>
          <w:rFonts w:ascii="Arial" w:hAnsi="Arial" w:cs="Arial"/>
          <w:sz w:val="22"/>
          <w:szCs w:val="22"/>
        </w:rPr>
        <w:t xml:space="preserve">in protecting the public.      </w:t>
      </w:r>
    </w:p>
    <w:p w:rsidR="00640731" w:rsidRPr="005D2890" w:rsidRDefault="00646A5F" w:rsidP="003F53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5D2890">
        <w:rPr>
          <w:rFonts w:ascii="Arial" w:hAnsi="Arial" w:cs="Arial"/>
          <w:sz w:val="22"/>
          <w:szCs w:val="22"/>
        </w:rPr>
        <w:t xml:space="preserve">As </w:t>
      </w:r>
      <w:r w:rsidR="00966BA5" w:rsidRPr="005D2890">
        <w:rPr>
          <w:rFonts w:ascii="Arial" w:hAnsi="Arial" w:cs="Arial"/>
          <w:sz w:val="22"/>
          <w:szCs w:val="22"/>
        </w:rPr>
        <w:t>clearly</w:t>
      </w:r>
      <w:r w:rsidRPr="005D2890">
        <w:rPr>
          <w:rFonts w:ascii="Arial" w:hAnsi="Arial" w:cs="Arial"/>
          <w:sz w:val="22"/>
          <w:szCs w:val="22"/>
        </w:rPr>
        <w:t xml:space="preserve">, explicitly written, the zoning ordinance is not </w:t>
      </w:r>
      <w:r w:rsidR="00640731" w:rsidRPr="005D2890">
        <w:rPr>
          <w:rFonts w:ascii="Arial" w:hAnsi="Arial" w:cs="Arial"/>
          <w:sz w:val="22"/>
          <w:szCs w:val="22"/>
        </w:rPr>
        <w:t>applicab</w:t>
      </w:r>
      <w:r w:rsidRPr="005D2890">
        <w:rPr>
          <w:rFonts w:ascii="Arial" w:hAnsi="Arial" w:cs="Arial"/>
          <w:sz w:val="22"/>
          <w:szCs w:val="22"/>
        </w:rPr>
        <w:t>le</w:t>
      </w:r>
      <w:r w:rsidR="005D2890" w:rsidRPr="005D2890">
        <w:rPr>
          <w:rFonts w:ascii="Arial" w:hAnsi="Arial" w:cs="Arial"/>
          <w:sz w:val="22"/>
          <w:szCs w:val="22"/>
        </w:rPr>
        <w:t xml:space="preserve"> </w:t>
      </w:r>
      <w:r w:rsidR="00640731" w:rsidRPr="005D2890">
        <w:rPr>
          <w:rFonts w:ascii="Arial" w:hAnsi="Arial" w:cs="Arial"/>
          <w:sz w:val="22"/>
          <w:szCs w:val="22"/>
        </w:rPr>
        <w:t xml:space="preserve">with respect to a land use intended at Covert Canyon that never could have been envisioned at the time of its writing.  Perhaps the zoning ordinance needs reconsideration?  </w:t>
      </w:r>
    </w:p>
    <w:p w:rsidR="00640731" w:rsidRPr="005D2890" w:rsidRDefault="00640731" w:rsidP="003F53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5D2890">
        <w:rPr>
          <w:rFonts w:ascii="Arial" w:hAnsi="Arial" w:cs="Arial"/>
          <w:sz w:val="22"/>
          <w:szCs w:val="22"/>
        </w:rPr>
        <w:t>In matters of land use that are inherently dangerous and lethal, the execution of an ordinance should not be based upon what an administrator “thinks” it may mean!</w:t>
      </w:r>
    </w:p>
    <w:p w:rsidR="00966BA5" w:rsidRDefault="00966BA5" w:rsidP="003F5367">
      <w:pPr>
        <w:pStyle w:val="NormalWeb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Lastly, in its deliberations and vote o</w:t>
      </w:r>
      <w:r w:rsidR="00081DA9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 xml:space="preserve"> the appeal, the Planning Commission also had difficulty in concluding a clear administrative directive.  Votes against the appeal were initially split; as w</w:t>
      </w:r>
      <w:r w:rsidR="00081DA9">
        <w:rPr>
          <w:rFonts w:ascii="Arial" w:hAnsi="Arial" w:cs="Arial"/>
          <w:sz w:val="22"/>
          <w:szCs w:val="22"/>
        </w:rPr>
        <w:t>ere</w:t>
      </w:r>
      <w:r>
        <w:rPr>
          <w:rFonts w:ascii="Arial" w:hAnsi="Arial" w:cs="Arial"/>
          <w:sz w:val="22"/>
          <w:szCs w:val="22"/>
        </w:rPr>
        <w:t xml:space="preserve"> vote</w:t>
      </w:r>
      <w:r w:rsidR="00081DA9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for the appeal.  This is a clear argument against the matter being led forward by a process based upon what an administrator “thinks” as opposed to what the ordinance clearly says.  </w:t>
      </w:r>
    </w:p>
    <w:p w:rsidR="00982D35" w:rsidRPr="005D2890" w:rsidRDefault="00640731" w:rsidP="003F5367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5D2890">
        <w:rPr>
          <w:rFonts w:ascii="Arial" w:hAnsi="Arial" w:cs="Arial"/>
          <w:sz w:val="22"/>
          <w:szCs w:val="22"/>
        </w:rPr>
        <w:t>P</w:t>
      </w:r>
      <w:r w:rsidR="00556DD2" w:rsidRPr="005D2890">
        <w:rPr>
          <w:rFonts w:ascii="Arial" w:hAnsi="Arial" w:cs="Arial"/>
          <w:sz w:val="22"/>
          <w:szCs w:val="22"/>
        </w:rPr>
        <w:t>lease support the appeal against fire arms training at Covert Canyon.</w:t>
      </w:r>
    </w:p>
    <w:p w:rsidR="00966BA5" w:rsidRDefault="00966BA5" w:rsidP="003F536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Yours respectfully,</w:t>
      </w:r>
    </w:p>
    <w:p w:rsidR="005E5577" w:rsidRPr="005D2890" w:rsidRDefault="005E5577" w:rsidP="003F5367">
      <w:pPr>
        <w:jc w:val="both"/>
        <w:rPr>
          <w:rFonts w:ascii="Arial" w:hAnsi="Arial" w:cs="Arial"/>
        </w:rPr>
      </w:pPr>
      <w:r w:rsidRPr="005D2890">
        <w:rPr>
          <w:rFonts w:ascii="Arial" w:hAnsi="Arial" w:cs="Arial"/>
        </w:rPr>
        <w:t>George Barnett, Alpine</w:t>
      </w:r>
    </w:p>
    <w:p w:rsidR="000F5723" w:rsidRPr="005D2890" w:rsidRDefault="005E5577" w:rsidP="003F5367">
      <w:pPr>
        <w:jc w:val="both"/>
        <w:rPr>
          <w:rFonts w:ascii="Arial" w:hAnsi="Arial" w:cs="Arial"/>
        </w:rPr>
      </w:pPr>
      <w:r w:rsidRPr="005D2890">
        <w:rPr>
          <w:rFonts w:ascii="Arial" w:hAnsi="Arial" w:cs="Arial"/>
        </w:rPr>
        <w:t>619</w:t>
      </w:r>
      <w:bookmarkStart w:id="0" w:name="_GoBack"/>
      <w:bookmarkEnd w:id="0"/>
      <w:r w:rsidRPr="005D2890">
        <w:rPr>
          <w:rFonts w:ascii="Arial" w:hAnsi="Arial" w:cs="Arial"/>
        </w:rPr>
        <w:t xml:space="preserve">-659-0345 &amp; </w:t>
      </w:r>
      <w:hyperlink r:id="rId7" w:history="1">
        <w:r w:rsidRPr="005D2890">
          <w:rPr>
            <w:rStyle w:val="Hyperlink"/>
            <w:rFonts w:ascii="Arial" w:hAnsi="Arial" w:cs="Arial"/>
          </w:rPr>
          <w:t>BigG88882@cox.net</w:t>
        </w:r>
      </w:hyperlink>
    </w:p>
    <w:sectPr w:rsidR="000F5723" w:rsidRPr="005D2890" w:rsidSect="00017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518B4"/>
    <w:multiLevelType w:val="hybridMultilevel"/>
    <w:tmpl w:val="3B9650C6"/>
    <w:lvl w:ilvl="0" w:tplc="29F039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6C2BE7"/>
    <w:multiLevelType w:val="hybridMultilevel"/>
    <w:tmpl w:val="EBD263C6"/>
    <w:lvl w:ilvl="0" w:tplc="5C4EAFB2">
      <w:numFmt w:val="bullet"/>
      <w:lvlText w:val="-"/>
      <w:lvlJc w:val="left"/>
      <w:pPr>
        <w:ind w:left="5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75C"/>
    <w:rsid w:val="000179D7"/>
    <w:rsid w:val="00017B4C"/>
    <w:rsid w:val="000277B7"/>
    <w:rsid w:val="00081DA9"/>
    <w:rsid w:val="000E79A7"/>
    <w:rsid w:val="000F5723"/>
    <w:rsid w:val="0010285B"/>
    <w:rsid w:val="00133370"/>
    <w:rsid w:val="001575A5"/>
    <w:rsid w:val="0017280D"/>
    <w:rsid w:val="00177655"/>
    <w:rsid w:val="002D380A"/>
    <w:rsid w:val="002E22EA"/>
    <w:rsid w:val="003262DA"/>
    <w:rsid w:val="003324C0"/>
    <w:rsid w:val="00364D27"/>
    <w:rsid w:val="003B66FA"/>
    <w:rsid w:val="003F5367"/>
    <w:rsid w:val="004141EB"/>
    <w:rsid w:val="00495A4A"/>
    <w:rsid w:val="005116CB"/>
    <w:rsid w:val="005545F3"/>
    <w:rsid w:val="00556DD2"/>
    <w:rsid w:val="005C1C14"/>
    <w:rsid w:val="005D22CF"/>
    <w:rsid w:val="005D2890"/>
    <w:rsid w:val="005E5577"/>
    <w:rsid w:val="00603CFD"/>
    <w:rsid w:val="00640731"/>
    <w:rsid w:val="00644709"/>
    <w:rsid w:val="00646A5F"/>
    <w:rsid w:val="0074509D"/>
    <w:rsid w:val="007C375C"/>
    <w:rsid w:val="00812970"/>
    <w:rsid w:val="00822276"/>
    <w:rsid w:val="00822BEE"/>
    <w:rsid w:val="00825E47"/>
    <w:rsid w:val="00851364"/>
    <w:rsid w:val="00966BA5"/>
    <w:rsid w:val="00982D35"/>
    <w:rsid w:val="00A0267E"/>
    <w:rsid w:val="00A636C2"/>
    <w:rsid w:val="00A82AD3"/>
    <w:rsid w:val="00AA32A6"/>
    <w:rsid w:val="00B9414F"/>
    <w:rsid w:val="00B96602"/>
    <w:rsid w:val="00C54C3F"/>
    <w:rsid w:val="00C855BF"/>
    <w:rsid w:val="00CB0055"/>
    <w:rsid w:val="00CC275E"/>
    <w:rsid w:val="00D13123"/>
    <w:rsid w:val="00D17BB4"/>
    <w:rsid w:val="00D673CD"/>
    <w:rsid w:val="00D70B18"/>
    <w:rsid w:val="00D91115"/>
    <w:rsid w:val="00D9790D"/>
    <w:rsid w:val="00E86C0A"/>
    <w:rsid w:val="00E932C3"/>
    <w:rsid w:val="00EA2E8A"/>
    <w:rsid w:val="00EE0A69"/>
    <w:rsid w:val="00EE6C48"/>
    <w:rsid w:val="00F510D9"/>
    <w:rsid w:val="00F758E9"/>
    <w:rsid w:val="00FC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0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4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57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8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1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B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E0A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41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557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82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igG88882@cox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10</cp:revision>
  <cp:lastPrinted>2015-12-12T03:27:00Z</cp:lastPrinted>
  <dcterms:created xsi:type="dcterms:W3CDTF">2015-12-12T01:20:00Z</dcterms:created>
  <dcterms:modified xsi:type="dcterms:W3CDTF">2015-12-12T03:41:00Z</dcterms:modified>
</cp:coreProperties>
</file>