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4" w:rsidRDefault="00D83AE4">
      <w:r>
        <w:t>Joseph Farace</w:t>
      </w:r>
      <w:r w:rsidR="005456E5">
        <w:t xml:space="preserve">, </w:t>
      </w:r>
      <w:r>
        <w:t xml:space="preserve"> AICP                                                                                                                             July 1, 2015                                                                                                           Group Program manager, Advance Planning Division                                                                                             County of San Diego                                                                                                                                                          5510 Overland Avenue, #310                                                                                                                                                San Diego, CA 92123</w:t>
      </w:r>
    </w:p>
    <w:p w:rsidR="00D83AE4" w:rsidRDefault="00D83AE4" w:rsidP="00874EAE">
      <w:pPr>
        <w:jc w:val="both"/>
      </w:pPr>
      <w:r>
        <w:t>Dear Mr. Farace,</w:t>
      </w:r>
    </w:p>
    <w:p w:rsidR="000F3E55" w:rsidRDefault="00D83AE4" w:rsidP="00874EAE">
      <w:pPr>
        <w:jc w:val="both"/>
      </w:pPr>
      <w:r>
        <w:t>T</w:t>
      </w:r>
      <w:r w:rsidR="00874EAE">
        <w:t xml:space="preserve">hank you for your </w:t>
      </w:r>
      <w:r>
        <w:t>support of San Diego’s growing wine-grape industry</w:t>
      </w:r>
      <w:r w:rsidR="007E4700">
        <w:t xml:space="preserve">.  </w:t>
      </w:r>
      <w:r w:rsidR="00874EAE">
        <w:t xml:space="preserve">I </w:t>
      </w:r>
      <w:r>
        <w:t xml:space="preserve">appreciate the opportunity to provide input from an operational and </w:t>
      </w:r>
      <w:r w:rsidR="005456E5">
        <w:t xml:space="preserve">small business </w:t>
      </w:r>
      <w:r>
        <w:t xml:space="preserve">owner’s perspective on the proposed changes to the </w:t>
      </w:r>
      <w:r w:rsidR="00874EAE">
        <w:t xml:space="preserve">County’s Winery </w:t>
      </w:r>
      <w:r>
        <w:t>Ordinance</w:t>
      </w:r>
      <w:r w:rsidR="00874EAE">
        <w:t>, #6910.</w:t>
      </w:r>
      <w:r>
        <w:t xml:space="preserve">   In 2004, we moved to Ramona, joining the Ramona Valley Vineyard Association (RVVA) in </w:t>
      </w:r>
      <w:r w:rsidR="00874EAE">
        <w:t xml:space="preserve">February of </w:t>
      </w:r>
      <w:r>
        <w:t>2005</w:t>
      </w:r>
      <w:r w:rsidR="005456E5">
        <w:t xml:space="preserve">.  </w:t>
      </w:r>
      <w:r>
        <w:t xml:space="preserve">Micole now serves as president </w:t>
      </w:r>
      <w:r w:rsidR="00874EAE">
        <w:t xml:space="preserve">representing </w:t>
      </w:r>
      <w:r>
        <w:t>over 100 vineyard members, 25</w:t>
      </w:r>
      <w:r w:rsidR="005456E5">
        <w:t>+</w:t>
      </w:r>
      <w:r>
        <w:t xml:space="preserve"> winery owners, and numerous business partners.   During the </w:t>
      </w:r>
      <w:r w:rsidR="003209D6">
        <w:t>first five y</w:t>
      </w:r>
      <w:r>
        <w:t xml:space="preserve">ears we </w:t>
      </w:r>
      <w:r w:rsidR="003209D6">
        <w:t xml:space="preserve">lived in Ramona, </w:t>
      </w:r>
      <w:r>
        <w:t>we</w:t>
      </w:r>
      <w:r w:rsidR="003209D6">
        <w:t xml:space="preserve"> saw </w:t>
      </w:r>
      <w:r w:rsidR="000F3E55">
        <w:t xml:space="preserve">our </w:t>
      </w:r>
      <w:r>
        <w:t xml:space="preserve">property values plummet, </w:t>
      </w:r>
      <w:r w:rsidR="000F3E55">
        <w:t xml:space="preserve">local </w:t>
      </w:r>
      <w:r>
        <w:t>business</w:t>
      </w:r>
      <w:r w:rsidR="00874EAE">
        <w:t>es</w:t>
      </w:r>
      <w:r>
        <w:t xml:space="preserve"> go bankrupt, and the town of Ramona earn the designation in some circles as “blighted.”    Well…I am happy to say</w:t>
      </w:r>
      <w:r w:rsidR="003209D6">
        <w:t xml:space="preserve"> this is no longer the case. T</w:t>
      </w:r>
      <w:r>
        <w:t xml:space="preserve">here is a renewed optimism in the town of Ramona, with much credit being given to the </w:t>
      </w:r>
      <w:r w:rsidR="006B1CF1">
        <w:t xml:space="preserve">collaboration </w:t>
      </w:r>
      <w:r w:rsidR="003209D6">
        <w:t xml:space="preserve">and impact of the </w:t>
      </w:r>
      <w:r w:rsidR="005456E5">
        <w:t>vineyards and wineries that</w:t>
      </w:r>
      <w:r>
        <w:t xml:space="preserve"> are active in and around the</w:t>
      </w:r>
      <w:r w:rsidR="000F3E55">
        <w:t xml:space="preserve"> Community.   Property values, wh</w:t>
      </w:r>
      <w:r>
        <w:t xml:space="preserve">ile not yet where they were when we moved </w:t>
      </w:r>
      <w:r w:rsidR="00874EAE">
        <w:t>“</w:t>
      </w:r>
      <w:r>
        <w:t xml:space="preserve">up </w:t>
      </w:r>
      <w:r w:rsidR="00874EAE">
        <w:t xml:space="preserve">the hill” </w:t>
      </w:r>
      <w:r w:rsidR="000F3E55">
        <w:t xml:space="preserve">in 2004, are recovering and Main Street is now inviting, with interesting and varied shops and businesses.   At the heart of this momentum is our wine </w:t>
      </w:r>
      <w:r w:rsidR="003209D6">
        <w:t xml:space="preserve">tourism </w:t>
      </w:r>
      <w:r w:rsidR="000F3E55">
        <w:t xml:space="preserve">industry. </w:t>
      </w:r>
    </w:p>
    <w:p w:rsidR="00D83AE4" w:rsidRDefault="000F3E55" w:rsidP="00874EAE">
      <w:pPr>
        <w:jc w:val="both"/>
      </w:pPr>
      <w:r>
        <w:t xml:space="preserve"> </w:t>
      </w:r>
      <w:r w:rsidR="00D83AE4">
        <w:t xml:space="preserve">I’d like to provide you with </w:t>
      </w:r>
      <w:r w:rsidR="00874EAE">
        <w:t>some highlights from</w:t>
      </w:r>
      <w:r w:rsidR="00DB4D63">
        <w:t xml:space="preserve"> the </w:t>
      </w:r>
      <w:r w:rsidR="006B1CF1">
        <w:t xml:space="preserve">California </w:t>
      </w:r>
      <w:r w:rsidR="00DB4D63">
        <w:t>Wine Institute’s 2013 Report</w:t>
      </w:r>
      <w:r w:rsidR="00F833D5">
        <w:t xml:space="preserve"> as an example of how this growing industry can impact our local economy:</w:t>
      </w:r>
    </w:p>
    <w:p w:rsidR="00F85E2A" w:rsidRDefault="006B1CF1" w:rsidP="00874EAE">
      <w:pPr>
        <w:pStyle w:val="ListParagraph"/>
        <w:numPr>
          <w:ilvl w:val="0"/>
          <w:numId w:val="1"/>
        </w:numPr>
        <w:jc w:val="both"/>
      </w:pPr>
      <w:r>
        <w:t xml:space="preserve">There were </w:t>
      </w:r>
      <w:r w:rsidR="003A128C">
        <w:t>20</w:t>
      </w:r>
      <w:r w:rsidR="00DB4D63">
        <w:t xml:space="preserve">.7 </w:t>
      </w:r>
      <w:r>
        <w:t>M</w:t>
      </w:r>
      <w:r w:rsidR="003A128C">
        <w:t xml:space="preserve">illion </w:t>
      </w:r>
      <w:r w:rsidR="00874EAE">
        <w:t xml:space="preserve">Wine-Related Tourist visits in </w:t>
      </w:r>
      <w:r>
        <w:t>California in 2013.</w:t>
      </w:r>
    </w:p>
    <w:p w:rsidR="00F85E2A" w:rsidRDefault="00DB4D63" w:rsidP="00874EAE">
      <w:pPr>
        <w:pStyle w:val="ListParagraph"/>
        <w:numPr>
          <w:ilvl w:val="0"/>
          <w:numId w:val="1"/>
        </w:numPr>
        <w:jc w:val="both"/>
      </w:pPr>
      <w:r>
        <w:t xml:space="preserve">2.1 Billion </w:t>
      </w:r>
      <w:proofErr w:type="gramStart"/>
      <w:r w:rsidR="006B1CF1">
        <w:t>was</w:t>
      </w:r>
      <w:proofErr w:type="gramEnd"/>
      <w:r w:rsidR="006B1CF1">
        <w:t xml:space="preserve"> </w:t>
      </w:r>
      <w:r>
        <w:t>spent by Tourists in the California Wine Industry</w:t>
      </w:r>
      <w:r w:rsidR="006B1CF1">
        <w:t xml:space="preserve"> in 2013.</w:t>
      </w:r>
    </w:p>
    <w:p w:rsidR="003209D6" w:rsidRDefault="003209D6" w:rsidP="003209D6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The California Wine Industry paid 14.7 Billion in State and Federal Taxes in 2013.</w:t>
      </w:r>
    </w:p>
    <w:p w:rsidR="003209D6" w:rsidRDefault="003209D6" w:rsidP="003209D6">
      <w:pPr>
        <w:pStyle w:val="ListParagraph"/>
        <w:numPr>
          <w:ilvl w:val="0"/>
          <w:numId w:val="1"/>
        </w:numPr>
        <w:jc w:val="both"/>
      </w:pPr>
      <w:r>
        <w:t>The California Wine Industry created 25.8 Billion in American Jobs</w:t>
      </w:r>
    </w:p>
    <w:p w:rsidR="006B1CF1" w:rsidRDefault="006B1CF1" w:rsidP="006B1CF1">
      <w:pPr>
        <w:pStyle w:val="ListParagraph"/>
        <w:numPr>
          <w:ilvl w:val="0"/>
          <w:numId w:val="1"/>
        </w:numPr>
        <w:jc w:val="both"/>
      </w:pPr>
      <w:r>
        <w:t xml:space="preserve">The full economic impact on the Wine Industry on the American Economy was 162 Billion in 2007 according to </w:t>
      </w:r>
      <w:r w:rsidRPr="00DB4D63">
        <w:t>MKF’s Research on “The Impact of Wine, Grapes and Grape Products on the American Economy – Family Businesses Building Value</w:t>
      </w:r>
      <w:r>
        <w:t>.”</w:t>
      </w:r>
    </w:p>
    <w:p w:rsidR="006B1CF1" w:rsidRDefault="006B1CF1" w:rsidP="006B1CF1">
      <w:pPr>
        <w:pStyle w:val="ListParagraph"/>
        <w:jc w:val="both"/>
      </w:pPr>
    </w:p>
    <w:p w:rsidR="00F85E2A" w:rsidRDefault="00F85E2A" w:rsidP="00874EAE">
      <w:pPr>
        <w:jc w:val="both"/>
      </w:pPr>
      <w:r>
        <w:t>Producing wine and growing grapes is a long-term, family owned small business; 90% o</w:t>
      </w:r>
      <w:r w:rsidR="005456E5">
        <w:t xml:space="preserve">f vineyards in the US are </w:t>
      </w:r>
      <w:r w:rsidR="007E4700">
        <w:t>less than</w:t>
      </w:r>
      <w:r w:rsidR="005456E5">
        <w:t xml:space="preserve"> </w:t>
      </w:r>
      <w:r w:rsidR="00874EAE">
        <w:t>100 acres</w:t>
      </w:r>
      <w:r w:rsidR="006B1CF1">
        <w:t xml:space="preserve">; </w:t>
      </w:r>
      <w:r w:rsidR="00874EAE">
        <w:t xml:space="preserve">in San Diego County, most are </w:t>
      </w:r>
      <w:r w:rsidR="005456E5">
        <w:t>less than 10.   The</w:t>
      </w:r>
      <w:r w:rsidR="006B1CF1">
        <w:t xml:space="preserve">se family businesses </w:t>
      </w:r>
      <w:r w:rsidR="007E4700">
        <w:t>are credited</w:t>
      </w:r>
      <w:r>
        <w:t xml:space="preserve"> with the revitalization of rural communities, bringing jobs, shops, restaurants</w:t>
      </w:r>
      <w:r w:rsidR="005456E5">
        <w:t xml:space="preserve"> and ag</w:t>
      </w:r>
      <w:r>
        <w:t>ro-</w:t>
      </w:r>
      <w:r w:rsidR="005456E5">
        <w:t>tourism</w:t>
      </w:r>
      <w:r w:rsidR="000F3E55">
        <w:t xml:space="preserve"> with an investment in the local culture.  We </w:t>
      </w:r>
      <w:r w:rsidR="00F833D5">
        <w:t>can’t pick up and move a v</w:t>
      </w:r>
      <w:r>
        <w:t>ineyard which</w:t>
      </w:r>
      <w:r w:rsidR="00D40C74">
        <w:t xml:space="preserve"> costs around</w:t>
      </w:r>
      <w:r>
        <w:t xml:space="preserve"> $30,000 per acre to </w:t>
      </w:r>
      <w:r w:rsidR="00D40C74">
        <w:t xml:space="preserve">install.  This </w:t>
      </w:r>
      <w:r w:rsidR="005456E5">
        <w:t xml:space="preserve">roots us in our </w:t>
      </w:r>
      <w:r w:rsidR="00D40C74">
        <w:t xml:space="preserve">communities, </w:t>
      </w:r>
      <w:r>
        <w:t>making us an integral part</w:t>
      </w:r>
      <w:r w:rsidR="00F833D5">
        <w:t xml:space="preserve">.  </w:t>
      </w:r>
      <w:r w:rsidR="00D40C74">
        <w:t xml:space="preserve">Micole and I </w:t>
      </w:r>
      <w:r w:rsidR="007E4700">
        <w:t>cho</w:t>
      </w:r>
      <w:r>
        <w:t xml:space="preserve">se </w:t>
      </w:r>
      <w:r w:rsidR="006B1CF1">
        <w:t xml:space="preserve">to start a winery in </w:t>
      </w:r>
      <w:r>
        <w:t>Ramona because we love the community</w:t>
      </w:r>
      <w:r w:rsidR="00886E8B">
        <w:t xml:space="preserve">; </w:t>
      </w:r>
      <w:r>
        <w:t>the open spaces, trails</w:t>
      </w:r>
      <w:r w:rsidR="00886E8B">
        <w:t>, horses</w:t>
      </w:r>
      <w:r>
        <w:t xml:space="preserve"> and people </w:t>
      </w:r>
      <w:r w:rsidR="00D40C74">
        <w:t>invested in our shared future with</w:t>
      </w:r>
      <w:r w:rsidR="00886E8B">
        <w:t>in the community.  The current ordinance encourages us on this path.</w:t>
      </w:r>
      <w:r w:rsidR="00D40C74">
        <w:t xml:space="preserve">  </w:t>
      </w:r>
      <w:r w:rsidR="00CD7BBF" w:rsidRPr="006B1CF1">
        <w:rPr>
          <w:b/>
          <w:u w:val="single"/>
        </w:rPr>
        <w:t>Eliminating the ‘by-right’ allowances</w:t>
      </w:r>
      <w:r w:rsidR="00886E8B" w:rsidRPr="006B1CF1">
        <w:rPr>
          <w:b/>
          <w:u w:val="single"/>
        </w:rPr>
        <w:t>, prohibiting events</w:t>
      </w:r>
      <w:r w:rsidR="006B1CF1">
        <w:rPr>
          <w:b/>
          <w:u w:val="single"/>
        </w:rPr>
        <w:t xml:space="preserve"> and advertising while </w:t>
      </w:r>
      <w:r w:rsidR="00193F4D" w:rsidRPr="006B1CF1">
        <w:rPr>
          <w:b/>
          <w:u w:val="single"/>
        </w:rPr>
        <w:t>restricting</w:t>
      </w:r>
      <w:r w:rsidR="006B1CF1" w:rsidRPr="006B1CF1">
        <w:rPr>
          <w:b/>
          <w:u w:val="single"/>
        </w:rPr>
        <w:t xml:space="preserve"> our operations removes </w:t>
      </w:r>
      <w:r w:rsidR="00CD7BBF" w:rsidRPr="006B1CF1">
        <w:rPr>
          <w:b/>
          <w:u w:val="single"/>
        </w:rPr>
        <w:t>the incentive to invest thousands of d</w:t>
      </w:r>
      <w:r w:rsidR="00886E8B" w:rsidRPr="006B1CF1">
        <w:rPr>
          <w:b/>
          <w:u w:val="single"/>
        </w:rPr>
        <w:t>ollars in our rural communitie</w:t>
      </w:r>
      <w:r w:rsidR="000F3E55">
        <w:rPr>
          <w:b/>
          <w:u w:val="single"/>
        </w:rPr>
        <w:t>s and will not draw tourists.</w:t>
      </w:r>
    </w:p>
    <w:p w:rsidR="00886E8B" w:rsidRDefault="00886E8B" w:rsidP="00874EAE">
      <w:pPr>
        <w:jc w:val="both"/>
      </w:pPr>
    </w:p>
    <w:p w:rsidR="003A128C" w:rsidRDefault="003A128C" w:rsidP="00874EAE">
      <w:pPr>
        <w:jc w:val="both"/>
      </w:pPr>
      <w:r>
        <w:t xml:space="preserve">Our specific </w:t>
      </w:r>
      <w:r w:rsidR="00886E8B">
        <w:t xml:space="preserve">recommendations regarding the 6/26/15 Ordinance Draft </w:t>
      </w:r>
      <w:r w:rsidR="007E4700">
        <w:t>includes</w:t>
      </w:r>
      <w:r>
        <w:t xml:space="preserve"> the following:</w:t>
      </w:r>
    </w:p>
    <w:p w:rsidR="003A128C" w:rsidRDefault="003A128C" w:rsidP="00874EAE">
      <w:pPr>
        <w:jc w:val="both"/>
      </w:pPr>
      <w:proofErr w:type="gramStart"/>
      <w:r>
        <w:t xml:space="preserve">Page 1 – </w:t>
      </w:r>
      <w:r w:rsidR="00886E8B">
        <w:t xml:space="preserve">Preamble </w:t>
      </w:r>
      <w:r>
        <w:t>“</w:t>
      </w:r>
      <w:r w:rsidR="00886E8B">
        <w:t>Commercial</w:t>
      </w:r>
      <w:r>
        <w:t xml:space="preserve"> Activities not expressly allowed pursuant to the provisions of Section 6910 are prohibited.</w:t>
      </w:r>
      <w:r w:rsidR="007E4700">
        <w:t>’</w:t>
      </w:r>
      <w:proofErr w:type="gramEnd"/>
      <w:r w:rsidR="00886E8B">
        <w:t xml:space="preserve">  This is vague, open to in</w:t>
      </w:r>
      <w:r>
        <w:t xml:space="preserve">terpretation and </w:t>
      </w:r>
      <w:r w:rsidR="00886E8B">
        <w:t>limits the ordinance</w:t>
      </w:r>
      <w:r w:rsidR="00193F4D">
        <w:t xml:space="preserve"> and industry’s </w:t>
      </w:r>
      <w:r w:rsidR="00886E8B">
        <w:t>potential to engage supporting businesse</w:t>
      </w:r>
      <w:r w:rsidR="00193F4D">
        <w:t xml:space="preserve">s in the growing wine industry; often referred to as the ‘ripple effect.’   </w:t>
      </w:r>
      <w:r w:rsidR="00193F4D" w:rsidRPr="00193F4D">
        <w:rPr>
          <w:b/>
          <w:u w:val="single"/>
        </w:rPr>
        <w:t>I am asking that this statement be removed</w:t>
      </w:r>
      <w:r w:rsidR="00193F4D">
        <w:t>.</w:t>
      </w:r>
    </w:p>
    <w:p w:rsidR="003A128C" w:rsidRDefault="003A128C" w:rsidP="00874EAE">
      <w:pPr>
        <w:jc w:val="both"/>
      </w:pPr>
      <w:r>
        <w:t xml:space="preserve">Page 3 - </w:t>
      </w:r>
      <w:r w:rsidR="00A132DE">
        <w:t xml:space="preserve"> #4</w:t>
      </w:r>
      <w:r>
        <w:t xml:space="preserve"> The building sizes </w:t>
      </w:r>
      <w:r w:rsidR="00193F4D">
        <w:t xml:space="preserve">proposed </w:t>
      </w:r>
      <w:r>
        <w:t xml:space="preserve">do not support the amount of wine allowed to be made at the Boutique winery level.  </w:t>
      </w:r>
      <w:r w:rsidR="00A132DE">
        <w:t>For example, at Ramona Ranch</w:t>
      </w:r>
      <w:r w:rsidR="00886E8B">
        <w:t xml:space="preserve"> with ten acres, </w:t>
      </w:r>
      <w:r w:rsidR="00A132DE">
        <w:t xml:space="preserve">we are allowed no more than 3200 square feet; yet we can make up to 5000 cases of wine.   Wine requires aging and storage; a good estimate is one foot per case, so just to store 5000 cases, we would need a 5000 square foot facility, plus additional </w:t>
      </w:r>
      <w:r w:rsidR="00886E8B">
        <w:t>room for shipping, receiving, laboratory, maintenance</w:t>
      </w:r>
      <w:r w:rsidR="006B1CF1">
        <w:t>, circulation,</w:t>
      </w:r>
      <w:r w:rsidR="00886E8B">
        <w:t xml:space="preserve"> and offices</w:t>
      </w:r>
      <w:r w:rsidR="00193F4D">
        <w:t xml:space="preserve">; </w:t>
      </w:r>
      <w:r w:rsidR="00193F4D" w:rsidRPr="00193F4D">
        <w:rPr>
          <w:b/>
          <w:u w:val="single"/>
        </w:rPr>
        <w:t>a</w:t>
      </w:r>
      <w:r w:rsidR="00886E8B" w:rsidRPr="00193F4D">
        <w:rPr>
          <w:b/>
          <w:u w:val="single"/>
        </w:rPr>
        <w:t xml:space="preserve"> reasonable estimate is double these numbers.</w:t>
      </w:r>
    </w:p>
    <w:p w:rsidR="00A132DE" w:rsidRPr="00193F4D" w:rsidRDefault="00A132DE" w:rsidP="00874EAE">
      <w:pPr>
        <w:jc w:val="both"/>
        <w:rPr>
          <w:b/>
          <w:u w:val="single"/>
        </w:rPr>
      </w:pPr>
      <w:r>
        <w:t xml:space="preserve">Page 4 – #4 (continued) No additional barns, agricultural storage…shall be utilized.    Where are we to store all of the equipment that is used once a year in the harvest and production of wine?  </w:t>
      </w:r>
      <w:r w:rsidR="00193F4D" w:rsidRPr="00193F4D">
        <w:rPr>
          <w:b/>
          <w:u w:val="single"/>
        </w:rPr>
        <w:t>Recommend this be changed to</w:t>
      </w:r>
      <w:r w:rsidR="00193F4D">
        <w:rPr>
          <w:b/>
          <w:u w:val="single"/>
        </w:rPr>
        <w:t xml:space="preserve"> b</w:t>
      </w:r>
      <w:r w:rsidR="00193F4D" w:rsidRPr="00193F4D">
        <w:rPr>
          <w:b/>
          <w:u w:val="single"/>
        </w:rPr>
        <w:t>arns and agricultural storage buildings on the premises shall not be us</w:t>
      </w:r>
      <w:r w:rsidR="00193F4D">
        <w:rPr>
          <w:b/>
          <w:u w:val="single"/>
        </w:rPr>
        <w:t>ed for wine storage or tasting without the proper Federal Bond and ABC License.</w:t>
      </w:r>
    </w:p>
    <w:p w:rsidR="00A132DE" w:rsidRDefault="00A132DE" w:rsidP="00874EAE">
      <w:pPr>
        <w:jc w:val="both"/>
      </w:pPr>
      <w:r>
        <w:t xml:space="preserve">Page 4 – #6 – The word “Parties” has been added to prohibited </w:t>
      </w:r>
      <w:r w:rsidR="00193F4D">
        <w:t>events</w:t>
      </w:r>
      <w:r w:rsidR="006B1CF1">
        <w:t>; adding</w:t>
      </w:r>
      <w:r w:rsidR="00193F4D">
        <w:t xml:space="preserve"> the </w:t>
      </w:r>
      <w:r>
        <w:t>advertising and promotions of any events is prohibited.   This is very restrictive and not in-line with the promotion of Agro-tourism.  In my review of several other successful wine regions in California, boutique wineries are allowed a limited number of events per year</w:t>
      </w:r>
      <w:r w:rsidR="00193F4D">
        <w:t xml:space="preserve"> by-right</w:t>
      </w:r>
      <w:r>
        <w:t xml:space="preserve">, for example in Napa they can host 6 events per year for no more than 399 persons, and 3 events per year for </w:t>
      </w:r>
      <w:r w:rsidR="007E4700">
        <w:t>more</w:t>
      </w:r>
      <w:r>
        <w:t xml:space="preserve"> than 400 persons.   </w:t>
      </w:r>
      <w:r w:rsidRPr="00193F4D">
        <w:rPr>
          <w:b/>
          <w:u w:val="single"/>
        </w:rPr>
        <w:t xml:space="preserve"> </w:t>
      </w:r>
      <w:r w:rsidR="00193F4D" w:rsidRPr="00193F4D">
        <w:rPr>
          <w:b/>
          <w:u w:val="single"/>
        </w:rPr>
        <w:t xml:space="preserve">My </w:t>
      </w:r>
      <w:r w:rsidR="00193F4D">
        <w:rPr>
          <w:b/>
          <w:u w:val="single"/>
        </w:rPr>
        <w:t xml:space="preserve">recommendation is that the </w:t>
      </w:r>
      <w:r w:rsidR="007E4700">
        <w:rPr>
          <w:b/>
          <w:u w:val="single"/>
        </w:rPr>
        <w:t xml:space="preserve">ordinance </w:t>
      </w:r>
      <w:r w:rsidR="007E4700" w:rsidRPr="00193F4D">
        <w:rPr>
          <w:b/>
          <w:u w:val="single"/>
        </w:rPr>
        <w:t>allows</w:t>
      </w:r>
      <w:r w:rsidRPr="00193F4D">
        <w:rPr>
          <w:b/>
          <w:u w:val="single"/>
        </w:rPr>
        <w:t xml:space="preserve"> the boutique wineries </w:t>
      </w:r>
      <w:r w:rsidR="00193F4D">
        <w:rPr>
          <w:b/>
          <w:u w:val="single"/>
        </w:rPr>
        <w:t xml:space="preserve">by-right </w:t>
      </w:r>
      <w:r w:rsidRPr="00193F4D">
        <w:rPr>
          <w:b/>
          <w:u w:val="single"/>
        </w:rPr>
        <w:t xml:space="preserve">the ability to host no more than </w:t>
      </w:r>
      <w:r w:rsidR="00193F4D">
        <w:rPr>
          <w:b/>
          <w:u w:val="single"/>
        </w:rPr>
        <w:t>24</w:t>
      </w:r>
      <w:r w:rsidRPr="00193F4D">
        <w:rPr>
          <w:b/>
          <w:u w:val="single"/>
        </w:rPr>
        <w:t xml:space="preserve"> events per year, not to exceed 100 guests without a special permit, CEQA exempt.</w:t>
      </w:r>
    </w:p>
    <w:p w:rsidR="00A132DE" w:rsidRDefault="00A132DE" w:rsidP="00874EAE">
      <w:pPr>
        <w:jc w:val="both"/>
      </w:pPr>
      <w:r>
        <w:t xml:space="preserve">Page 5 - </w:t>
      </w:r>
      <w:r w:rsidR="00380641">
        <w:t xml:space="preserve">#7 – Disallows licensed caterers from preparing food on-site which may be in conflict with their license and appears to </w:t>
      </w:r>
      <w:r w:rsidR="006B1CF1">
        <w:t xml:space="preserve">prohibit </w:t>
      </w:r>
      <w:r w:rsidR="00380641">
        <w:t xml:space="preserve">food trucks; a common practice at our local breweries and urban </w:t>
      </w:r>
      <w:r w:rsidR="0041743A">
        <w:t>wineries</w:t>
      </w:r>
      <w:r w:rsidR="00380641">
        <w:t>, as well as in other Counties, for example, Amador County.</w:t>
      </w:r>
      <w:r w:rsidR="006B1CF1" w:rsidRPr="006B1CF1">
        <w:t xml:space="preserve"> Serving food to wine drinkers is a good practice and should be encouraged.</w:t>
      </w:r>
      <w:r w:rsidR="00380641">
        <w:t xml:space="preserve"> </w:t>
      </w:r>
      <w:r w:rsidR="0041743A">
        <w:t xml:space="preserve"> </w:t>
      </w:r>
      <w:r w:rsidR="0041743A" w:rsidRPr="0041743A">
        <w:rPr>
          <w:b/>
          <w:u w:val="single"/>
        </w:rPr>
        <w:t xml:space="preserve">My recommendation is that caterers </w:t>
      </w:r>
      <w:r w:rsidR="006B1CF1">
        <w:rPr>
          <w:b/>
          <w:u w:val="single"/>
        </w:rPr>
        <w:t xml:space="preserve">be allowed to </w:t>
      </w:r>
      <w:r w:rsidR="0041743A" w:rsidRPr="0041743A">
        <w:rPr>
          <w:b/>
          <w:u w:val="single"/>
        </w:rPr>
        <w:t xml:space="preserve">operate within the constraints of their </w:t>
      </w:r>
      <w:r w:rsidR="000F3E55">
        <w:rPr>
          <w:b/>
          <w:u w:val="single"/>
        </w:rPr>
        <w:t xml:space="preserve">own </w:t>
      </w:r>
      <w:r w:rsidR="0041743A" w:rsidRPr="0041743A">
        <w:rPr>
          <w:b/>
          <w:u w:val="single"/>
        </w:rPr>
        <w:t>specific licenses.</w:t>
      </w:r>
      <w:r w:rsidR="0041743A">
        <w:t xml:space="preserve"> </w:t>
      </w:r>
      <w:r w:rsidR="006B1CF1">
        <w:t xml:space="preserve">  </w:t>
      </w:r>
    </w:p>
    <w:p w:rsidR="00307844" w:rsidRDefault="00307844" w:rsidP="00874EAE">
      <w:pPr>
        <w:jc w:val="both"/>
        <w:rPr>
          <w:b/>
          <w:u w:val="single"/>
        </w:rPr>
      </w:pPr>
      <w:r>
        <w:t xml:space="preserve">Page 5 - #11 – </w:t>
      </w:r>
      <w:r w:rsidR="0041743A">
        <w:t xml:space="preserve">Does not allow outside amplified music, and requires an “Entertainment Establishment License.” </w:t>
      </w:r>
      <w:r>
        <w:t xml:space="preserve">I’ve attempted to obtain an Entertainment Establishment License, after being told by the Sheriff that we </w:t>
      </w:r>
      <w:r w:rsidR="0041743A">
        <w:t>cannot</w:t>
      </w:r>
      <w:r>
        <w:t xml:space="preserve"> provide the acoustic music </w:t>
      </w:r>
      <w:r w:rsidR="0041743A">
        <w:t xml:space="preserve">currently </w:t>
      </w:r>
      <w:r>
        <w:t xml:space="preserve">allowed by the </w:t>
      </w:r>
      <w:r w:rsidR="0041743A">
        <w:t xml:space="preserve">existing </w:t>
      </w:r>
      <w:r>
        <w:t>boutique winery ordinance</w:t>
      </w:r>
      <w:r w:rsidR="00D718D3">
        <w:t xml:space="preserve"> without this license.  Then I </w:t>
      </w:r>
      <w:r w:rsidR="0041743A">
        <w:t>was informed that as A</w:t>
      </w:r>
      <w:r>
        <w:t>g land, we are not zoned for an Entertainment Establishment License</w:t>
      </w:r>
      <w:r w:rsidR="00D718D3">
        <w:t xml:space="preserve"> so can’t have one</w:t>
      </w:r>
      <w:r>
        <w:t xml:space="preserve">.   In reviewing the license application, boutique wineries are not noted as a required establishment.   </w:t>
      </w:r>
      <w:r w:rsidR="0041743A" w:rsidRPr="0041743A">
        <w:rPr>
          <w:b/>
          <w:u w:val="single"/>
        </w:rPr>
        <w:t xml:space="preserve">My </w:t>
      </w:r>
      <w:r w:rsidRPr="0041743A">
        <w:rPr>
          <w:b/>
          <w:u w:val="single"/>
        </w:rPr>
        <w:t>recommendation is that “Music is allowed in compliance with the existing County Noise Ordinances.”</w:t>
      </w:r>
    </w:p>
    <w:p w:rsidR="0041743A" w:rsidRPr="0041743A" w:rsidRDefault="0041743A" w:rsidP="00874EAE">
      <w:pPr>
        <w:jc w:val="both"/>
        <w:rPr>
          <w:b/>
          <w:u w:val="single"/>
        </w:rPr>
      </w:pPr>
    </w:p>
    <w:p w:rsidR="00307844" w:rsidRPr="0041743A" w:rsidRDefault="00CD7BBF" w:rsidP="00874EAE">
      <w:pPr>
        <w:jc w:val="both"/>
        <w:rPr>
          <w:b/>
          <w:u w:val="single"/>
        </w:rPr>
      </w:pPr>
      <w:r>
        <w:lastRenderedPageBreak/>
        <w:t>Page 5 - #13 – States outdoor</w:t>
      </w:r>
      <w:r w:rsidR="0041743A">
        <w:t xml:space="preserve"> </w:t>
      </w:r>
      <w:r>
        <w:t xml:space="preserve">eating areas shall only be used during the hours specified in the ordinance.   I am recommending this be re-worded to clearly not apply to the owners, stating instead </w:t>
      </w:r>
      <w:r w:rsidRPr="0041743A">
        <w:rPr>
          <w:b/>
          <w:u w:val="single"/>
        </w:rPr>
        <w:t xml:space="preserve">“outdoor eating areas shall only be used by the public during the hours specified in the ordinance. “ </w:t>
      </w:r>
    </w:p>
    <w:p w:rsidR="00CD7BBF" w:rsidRDefault="00CD7BBF" w:rsidP="00874EAE">
      <w:pPr>
        <w:jc w:val="both"/>
      </w:pPr>
      <w:r>
        <w:t>Agritourism is a form of niche tourism that is considered a growth opportunity in many parts of California</w:t>
      </w:r>
      <w:r w:rsidR="0010197C">
        <w:t xml:space="preserve">.  This is </w:t>
      </w:r>
      <w:r>
        <w:t>supported by the University of California</w:t>
      </w:r>
      <w:r w:rsidR="0041743A">
        <w:t xml:space="preserve">’s </w:t>
      </w:r>
      <w:r>
        <w:t>state</w:t>
      </w:r>
      <w:r w:rsidR="0041743A">
        <w:t>ment</w:t>
      </w:r>
      <w:r>
        <w:t xml:space="preserve"> </w:t>
      </w:r>
      <w:r w:rsidRPr="0010197C">
        <w:rPr>
          <w:b/>
          <w:u w:val="single"/>
        </w:rPr>
        <w:t>“</w:t>
      </w:r>
      <w:r w:rsidR="005E5403" w:rsidRPr="0010197C">
        <w:rPr>
          <w:b/>
          <w:u w:val="single"/>
        </w:rPr>
        <w:t>Agricultural</w:t>
      </w:r>
      <w:r w:rsidRPr="0010197C">
        <w:rPr>
          <w:b/>
          <w:u w:val="single"/>
        </w:rPr>
        <w:t xml:space="preserve"> tourism is one alternative for </w:t>
      </w:r>
      <w:r w:rsidR="005E5403" w:rsidRPr="0010197C">
        <w:rPr>
          <w:b/>
          <w:u w:val="single"/>
        </w:rPr>
        <w:t>improving</w:t>
      </w:r>
      <w:r w:rsidRPr="0010197C">
        <w:rPr>
          <w:b/>
          <w:u w:val="single"/>
        </w:rPr>
        <w:t xml:space="preserve"> the incomes and potential economic </w:t>
      </w:r>
      <w:r w:rsidR="005E5403" w:rsidRPr="0010197C">
        <w:rPr>
          <w:b/>
          <w:u w:val="single"/>
        </w:rPr>
        <w:t>viability</w:t>
      </w:r>
      <w:r w:rsidRPr="0010197C">
        <w:rPr>
          <w:b/>
          <w:u w:val="single"/>
        </w:rPr>
        <w:t xml:space="preserve"> of small farms and rural communities</w:t>
      </w:r>
      <w:r w:rsidR="0010197C">
        <w:rPr>
          <w:b/>
          <w:u w:val="single"/>
        </w:rPr>
        <w:t>…with potential for development.”</w:t>
      </w:r>
      <w:r w:rsidR="00DB4D63" w:rsidRPr="00DB4D63">
        <w:t xml:space="preserve"> American Farm Bureau Community Development Specialist Sabrina Matteson says </w:t>
      </w:r>
      <w:r w:rsidR="00DB4D63" w:rsidRPr="00DB4D63">
        <w:rPr>
          <w:b/>
          <w:u w:val="single"/>
        </w:rPr>
        <w:t>agricultural tourism has become an important alternative for improving the incomes and potential economic viability of small farms and rural communities</w:t>
      </w:r>
      <w:r w:rsidR="00DB4D63">
        <w:rPr>
          <w:b/>
          <w:u w:val="single"/>
        </w:rPr>
        <w:t>.</w:t>
      </w:r>
    </w:p>
    <w:p w:rsidR="00CD7BBF" w:rsidRDefault="00CD7BBF" w:rsidP="00874EAE">
      <w:pPr>
        <w:jc w:val="both"/>
      </w:pPr>
      <w:r>
        <w:t xml:space="preserve">The proposed changes to the San Diego County Winery Ordinance are </w:t>
      </w:r>
      <w:r w:rsidR="00D40C74">
        <w:t xml:space="preserve">not </w:t>
      </w:r>
      <w:r w:rsidR="005E5403">
        <w:t>Agritourism</w:t>
      </w:r>
      <w:r>
        <w:t xml:space="preserve">, </w:t>
      </w:r>
      <w:r w:rsidR="0010197C">
        <w:t>S</w:t>
      </w:r>
      <w:r>
        <w:t xml:space="preserve">mall </w:t>
      </w:r>
      <w:r w:rsidR="0010197C">
        <w:t>B</w:t>
      </w:r>
      <w:r>
        <w:t xml:space="preserve">usiness, </w:t>
      </w:r>
      <w:r w:rsidR="0010197C">
        <w:t>nor C</w:t>
      </w:r>
      <w:r>
        <w:t>onsumer friendly</w:t>
      </w:r>
      <w:r w:rsidR="00D40C74">
        <w:t>; I ask that you read this report</w:t>
      </w:r>
      <w:r w:rsidR="000F3E55">
        <w:t>s</w:t>
      </w:r>
      <w:r w:rsidR="00D40C74">
        <w:t xml:space="preserve"> I </w:t>
      </w:r>
      <w:r w:rsidR="0010197C">
        <w:t>c</w:t>
      </w:r>
      <w:r w:rsidR="00D40C74">
        <w:t xml:space="preserve">ite, look at the challenges facing our start-up industry and let us know if you want us to </w:t>
      </w:r>
      <w:r w:rsidR="0010197C">
        <w:t xml:space="preserve">succeed </w:t>
      </w:r>
      <w:r w:rsidR="00D40C74">
        <w:t>or stagnate?</w:t>
      </w:r>
      <w:r>
        <w:t xml:space="preserve">  Should the changes proceed as written, many fear for the death of our budding wineries, </w:t>
      </w:r>
      <w:r w:rsidR="00D40C74">
        <w:t xml:space="preserve">eliminating our </w:t>
      </w:r>
      <w:r>
        <w:t>potential growth, impact and long-term commitment to our communities.</w:t>
      </w:r>
      <w:r w:rsidR="000F3E55">
        <w:t xml:space="preserve">   We</w:t>
      </w:r>
      <w:r w:rsidR="00E83AE8">
        <w:t xml:space="preserve"> encourage you to move forward </w:t>
      </w:r>
      <w:r w:rsidR="005E5403">
        <w:t>cautiously</w:t>
      </w:r>
      <w:r w:rsidR="00D40C74">
        <w:t xml:space="preserve"> and avoid</w:t>
      </w:r>
      <w:r w:rsidR="0010197C">
        <w:t xml:space="preserve"> </w:t>
      </w:r>
      <w:r w:rsidR="007E4700">
        <w:t>adding restrictions</w:t>
      </w:r>
      <w:r w:rsidR="00E83AE8">
        <w:t xml:space="preserve"> that would make our future as wine-grape growers and wine-makers unsustainable, </w:t>
      </w:r>
      <w:r w:rsidR="005E5403">
        <w:t>eliminat</w:t>
      </w:r>
      <w:r w:rsidR="0010197C">
        <w:t xml:space="preserve">ing </w:t>
      </w:r>
      <w:r w:rsidR="00E83AE8">
        <w:t>the potential tax base cr</w:t>
      </w:r>
      <w:r w:rsidR="0010197C">
        <w:t>eated by this growing industry and revitalization of our back country.</w:t>
      </w:r>
    </w:p>
    <w:p w:rsidR="005E5403" w:rsidRDefault="005E5403" w:rsidP="00874EAE">
      <w:pPr>
        <w:jc w:val="both"/>
      </w:pPr>
      <w:r>
        <w:t>Sincerely,</w:t>
      </w:r>
    </w:p>
    <w:p w:rsidR="005E5403" w:rsidRPr="007E4700" w:rsidRDefault="007E4700" w:rsidP="00874EAE">
      <w:pPr>
        <w:jc w:val="both"/>
        <w:rPr>
          <w:rFonts w:ascii="Harlow Solid Italic" w:hAnsi="Harlow Solid Italic"/>
          <w:sz w:val="24"/>
          <w:szCs w:val="24"/>
        </w:rPr>
      </w:pPr>
      <w:r w:rsidRPr="007E4700">
        <w:rPr>
          <w:rFonts w:ascii="Harlow Solid Italic" w:hAnsi="Harlow Solid Italic"/>
          <w:sz w:val="24"/>
          <w:szCs w:val="24"/>
        </w:rPr>
        <w:t>Teri &amp; Micole</w:t>
      </w:r>
    </w:p>
    <w:p w:rsidR="005E5403" w:rsidRDefault="005E5403" w:rsidP="000F3E55">
      <w:r>
        <w:t>Teri Kerns</w:t>
      </w:r>
      <w:proofErr w:type="gramStart"/>
      <w:r w:rsidR="00745943">
        <w:t>,</w:t>
      </w:r>
      <w:r>
        <w:t xml:space="preserve">  Owner</w:t>
      </w:r>
      <w:proofErr w:type="gramEnd"/>
      <w:r>
        <w:t xml:space="preserve"> and President, Ramona Ranch Vineyard and Winery                                                                          Editor in Chief, Ram</w:t>
      </w:r>
      <w:r w:rsidR="007E4700">
        <w:t>ona Valley Wine Region Magazine</w:t>
      </w:r>
    </w:p>
    <w:p w:rsidR="000F3E55" w:rsidRPr="000F3E55" w:rsidRDefault="000F3E55" w:rsidP="000F3E55">
      <w:r w:rsidRPr="000F3E55">
        <w:t>Micole Moore, Co-owner</w:t>
      </w:r>
      <w:r>
        <w:t xml:space="preserve"> and </w:t>
      </w:r>
      <w:r w:rsidRPr="000F3E55">
        <w:t>Wine-maker</w:t>
      </w:r>
      <w:r>
        <w:t xml:space="preserve">, Ramona Ranch Vineyard and Winery                                                                                     </w:t>
      </w:r>
      <w:r w:rsidR="00745943">
        <w:t xml:space="preserve">President, </w:t>
      </w:r>
      <w:r>
        <w:t xml:space="preserve">Ramona Valley </w:t>
      </w:r>
      <w:r w:rsidRPr="000F3E55">
        <w:t>Vineyard Association (RVVA</w:t>
      </w:r>
      <w:r w:rsidR="00745943">
        <w:t xml:space="preserve">) </w:t>
      </w:r>
    </w:p>
    <w:p w:rsidR="005E5403" w:rsidRDefault="005E5403" w:rsidP="00D40C74">
      <w:r>
        <w:t>CC:</w:t>
      </w:r>
    </w:p>
    <w:p w:rsidR="005E5403" w:rsidRDefault="005E5403" w:rsidP="00874EAE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Supervisor Dianne Jacob</w:t>
      </w:r>
      <w:r w:rsidR="000F3E55">
        <w:rPr>
          <w:i/>
        </w:rPr>
        <w:t>, San Diego County Board of Supervisors</w:t>
      </w:r>
    </w:p>
    <w:p w:rsidR="005E5403" w:rsidRPr="005E5403" w:rsidRDefault="005E5403" w:rsidP="00874EAE">
      <w:pPr>
        <w:pStyle w:val="ListParagraph"/>
        <w:numPr>
          <w:ilvl w:val="0"/>
          <w:numId w:val="2"/>
        </w:numPr>
        <w:jc w:val="both"/>
        <w:rPr>
          <w:i/>
        </w:rPr>
      </w:pPr>
      <w:r w:rsidRPr="005E5403">
        <w:rPr>
          <w:i/>
        </w:rPr>
        <w:t>Eric Larson, Executive Director, San Diego Farm Bureau</w:t>
      </w:r>
    </w:p>
    <w:p w:rsidR="005E5403" w:rsidRDefault="005E5403" w:rsidP="00874EAE">
      <w:pPr>
        <w:pStyle w:val="ListParagraph"/>
        <w:numPr>
          <w:ilvl w:val="0"/>
          <w:numId w:val="2"/>
        </w:numPr>
        <w:jc w:val="both"/>
        <w:rPr>
          <w:i/>
        </w:rPr>
      </w:pPr>
      <w:r w:rsidRPr="005E5403">
        <w:rPr>
          <w:i/>
        </w:rPr>
        <w:t>Michael Harrison, Deputy District Director, Congressman Hunter</w:t>
      </w:r>
    </w:p>
    <w:p w:rsidR="000F3E55" w:rsidRPr="005E5403" w:rsidRDefault="000F3E55" w:rsidP="000F3E55">
      <w:pPr>
        <w:pStyle w:val="ListParagraph"/>
        <w:numPr>
          <w:ilvl w:val="0"/>
          <w:numId w:val="2"/>
        </w:numPr>
        <w:jc w:val="both"/>
        <w:rPr>
          <w:i/>
        </w:rPr>
      </w:pPr>
      <w:r w:rsidRPr="005E5403">
        <w:rPr>
          <w:i/>
        </w:rPr>
        <w:t>Ramona Chamber of Commerce</w:t>
      </w:r>
      <w:r>
        <w:rPr>
          <w:i/>
        </w:rPr>
        <w:t xml:space="preserve"> </w:t>
      </w:r>
    </w:p>
    <w:p w:rsidR="000F3E55" w:rsidRPr="005E5403" w:rsidRDefault="000F3E55" w:rsidP="000F3E55">
      <w:pPr>
        <w:pStyle w:val="ListParagraph"/>
        <w:jc w:val="both"/>
        <w:rPr>
          <w:i/>
        </w:rPr>
      </w:pPr>
    </w:p>
    <w:sectPr w:rsidR="000F3E55" w:rsidRPr="005E5403" w:rsidSect="001953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FE" w:rsidRDefault="005348FE" w:rsidP="007E4700">
      <w:pPr>
        <w:spacing w:after="0" w:line="240" w:lineRule="auto"/>
      </w:pPr>
      <w:r>
        <w:separator/>
      </w:r>
    </w:p>
  </w:endnote>
  <w:endnote w:type="continuationSeparator" w:id="0">
    <w:p w:rsidR="005348FE" w:rsidRDefault="005348FE" w:rsidP="007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524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E4700" w:rsidRDefault="007E4700">
            <w:pPr>
              <w:pStyle w:val="Footer"/>
              <w:jc w:val="right"/>
            </w:pPr>
            <w:r>
              <w:t xml:space="preserve">Page </w:t>
            </w:r>
            <w:r w:rsidR="001953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953A2">
              <w:rPr>
                <w:b/>
                <w:bCs/>
                <w:sz w:val="24"/>
                <w:szCs w:val="24"/>
              </w:rPr>
              <w:fldChar w:fldCharType="separate"/>
            </w:r>
            <w:r w:rsidR="00E013A2">
              <w:rPr>
                <w:b/>
                <w:bCs/>
                <w:noProof/>
              </w:rPr>
              <w:t>1</w:t>
            </w:r>
            <w:r w:rsidR="001953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53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953A2">
              <w:rPr>
                <w:b/>
                <w:bCs/>
                <w:sz w:val="24"/>
                <w:szCs w:val="24"/>
              </w:rPr>
              <w:fldChar w:fldCharType="separate"/>
            </w:r>
            <w:r w:rsidR="00E013A2">
              <w:rPr>
                <w:b/>
                <w:bCs/>
                <w:noProof/>
              </w:rPr>
              <w:t>3</w:t>
            </w:r>
            <w:r w:rsidR="001953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700" w:rsidRDefault="007E4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FE" w:rsidRDefault="005348FE" w:rsidP="007E4700">
      <w:pPr>
        <w:spacing w:after="0" w:line="240" w:lineRule="auto"/>
      </w:pPr>
      <w:r>
        <w:separator/>
      </w:r>
    </w:p>
  </w:footnote>
  <w:footnote w:type="continuationSeparator" w:id="0">
    <w:p w:rsidR="005348FE" w:rsidRDefault="005348FE" w:rsidP="007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998044"/>
      <w:docPartObj>
        <w:docPartGallery w:val="Page Numbers (Margins)"/>
        <w:docPartUnique/>
      </w:docPartObj>
    </w:sdtPr>
    <w:sdtContent>
      <w:p w:rsidR="007E4700" w:rsidRDefault="001953A2">
        <w:pPr>
          <w:pStyle w:val="Header"/>
        </w:pPr>
        <w:r>
          <w:rPr>
            <w:noProof/>
          </w:rPr>
          <w:pict>
            <v:rect id="Rectangle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7E4700" w:rsidRDefault="007E4700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344"/>
    <w:multiLevelType w:val="hybridMultilevel"/>
    <w:tmpl w:val="0BFC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0570B"/>
    <w:multiLevelType w:val="hybridMultilevel"/>
    <w:tmpl w:val="8F32D862"/>
    <w:lvl w:ilvl="0" w:tplc="128A8E32">
      <w:start w:val="29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7DDB"/>
    <w:multiLevelType w:val="hybridMultilevel"/>
    <w:tmpl w:val="2B80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AE4"/>
    <w:rsid w:val="000F3E55"/>
    <w:rsid w:val="0010197C"/>
    <w:rsid w:val="00136D7B"/>
    <w:rsid w:val="00193F4D"/>
    <w:rsid w:val="001953A2"/>
    <w:rsid w:val="00307844"/>
    <w:rsid w:val="003116AA"/>
    <w:rsid w:val="003209D6"/>
    <w:rsid w:val="00380641"/>
    <w:rsid w:val="003A128C"/>
    <w:rsid w:val="0041743A"/>
    <w:rsid w:val="005348FE"/>
    <w:rsid w:val="005456E5"/>
    <w:rsid w:val="005E5403"/>
    <w:rsid w:val="006B1CF1"/>
    <w:rsid w:val="00745943"/>
    <w:rsid w:val="007E4700"/>
    <w:rsid w:val="008061AB"/>
    <w:rsid w:val="00874EAE"/>
    <w:rsid w:val="00886E8B"/>
    <w:rsid w:val="008F4182"/>
    <w:rsid w:val="00A132DE"/>
    <w:rsid w:val="00CD7BBF"/>
    <w:rsid w:val="00D40C74"/>
    <w:rsid w:val="00D718D3"/>
    <w:rsid w:val="00D83AE4"/>
    <w:rsid w:val="00D92D4E"/>
    <w:rsid w:val="00DB4D63"/>
    <w:rsid w:val="00E013A2"/>
    <w:rsid w:val="00E71551"/>
    <w:rsid w:val="00E83AE8"/>
    <w:rsid w:val="00F833D5"/>
    <w:rsid w:val="00F8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00"/>
  </w:style>
  <w:style w:type="paragraph" w:styleId="Footer">
    <w:name w:val="footer"/>
    <w:basedOn w:val="Normal"/>
    <w:link w:val="FooterChar"/>
    <w:uiPriority w:val="99"/>
    <w:unhideWhenUsed/>
    <w:rsid w:val="007E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00"/>
  </w:style>
  <w:style w:type="paragraph" w:styleId="Footer">
    <w:name w:val="footer"/>
    <w:basedOn w:val="Normal"/>
    <w:link w:val="FooterChar"/>
    <w:uiPriority w:val="99"/>
    <w:unhideWhenUsed/>
    <w:rsid w:val="007E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Net, Inc.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 Kerns</dc:creator>
  <cp:lastModifiedBy>Miriam Raftery</cp:lastModifiedBy>
  <cp:revision>2</cp:revision>
  <cp:lastPrinted>2015-07-12T17:35:00Z</cp:lastPrinted>
  <dcterms:created xsi:type="dcterms:W3CDTF">2015-07-13T00:29:00Z</dcterms:created>
  <dcterms:modified xsi:type="dcterms:W3CDTF">2015-07-13T00:29:00Z</dcterms:modified>
</cp:coreProperties>
</file>